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865B" w14:textId="77777777" w:rsidR="00E4519D" w:rsidRPr="00B246E1" w:rsidRDefault="007728D2" w:rsidP="00B246E1">
      <w:pPr>
        <w:widowControl w:val="0"/>
        <w:pBdr>
          <w:bottom w:val="single" w:sz="4" w:space="1" w:color="0193CF"/>
        </w:pBdr>
        <w:spacing w:before="24" w:after="60" w:line="274" w:lineRule="auto"/>
        <w:ind w:left="981" w:firstLine="720"/>
        <w:jc w:val="right"/>
        <w:rPr>
          <w:rFonts w:ascii="Times New Roman" w:hAnsi="Times New Roman"/>
          <w:color w:val="0193CF"/>
          <w:sz w:val="20"/>
        </w:rPr>
      </w:pPr>
      <w:r>
        <w:rPr>
          <w:noProof/>
          <w:lang w:val="en-GB" w:eastAsia="en-GB" w:bidi="ar-SA"/>
        </w:rPr>
        <w:drawing>
          <wp:anchor distT="0" distB="0" distL="114300" distR="114300" simplePos="0" relativeHeight="251657728" behindDoc="0" locked="0" layoutInCell="1" allowOverlap="1" wp14:anchorId="5A41D63F" wp14:editId="2AC50727">
            <wp:simplePos x="0" y="0"/>
            <wp:positionH relativeFrom="column">
              <wp:posOffset>-494030</wp:posOffset>
            </wp:positionH>
            <wp:positionV relativeFrom="paragraph">
              <wp:posOffset>-36195</wp:posOffset>
            </wp:positionV>
            <wp:extent cx="1197610" cy="1477010"/>
            <wp:effectExtent l="0" t="0" r="2540" b="8890"/>
            <wp:wrapNone/>
            <wp:docPr id="4"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47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22A">
        <w:br/>
      </w:r>
      <w:r w:rsidR="00E4519D" w:rsidRPr="00B246E1">
        <w:rPr>
          <w:b/>
          <w:bCs/>
          <w:color w:val="0193CF"/>
          <w:sz w:val="44"/>
          <w:szCs w:val="44"/>
        </w:rPr>
        <w:t>COUNCIL OF THE ISLES OF SCILLY</w:t>
      </w:r>
    </w:p>
    <w:p w14:paraId="291344D3" w14:textId="389D9D26" w:rsidR="002841E8" w:rsidRDefault="00074551" w:rsidP="00223CAE">
      <w:pPr>
        <w:tabs>
          <w:tab w:val="left" w:pos="6663"/>
        </w:tabs>
        <w:spacing w:after="0" w:line="240" w:lineRule="auto"/>
        <w:jc w:val="right"/>
        <w:rPr>
          <w:smallCaps/>
          <w:color w:val="0193CF"/>
          <w:sz w:val="34"/>
        </w:rPr>
      </w:pPr>
      <w:r>
        <w:rPr>
          <w:smallCaps/>
          <w:color w:val="0193CF"/>
          <w:sz w:val="34"/>
        </w:rPr>
        <w:t>202</w:t>
      </w:r>
      <w:r w:rsidR="00BB7E4C">
        <w:rPr>
          <w:smallCaps/>
          <w:color w:val="0193CF"/>
          <w:sz w:val="34"/>
        </w:rPr>
        <w:t>1</w:t>
      </w:r>
      <w:r w:rsidR="005645CE">
        <w:rPr>
          <w:smallCaps/>
          <w:color w:val="0193CF"/>
          <w:sz w:val="34"/>
        </w:rPr>
        <w:t>/2</w:t>
      </w:r>
      <w:r w:rsidR="00BB7E4C">
        <w:rPr>
          <w:smallCaps/>
          <w:color w:val="0193CF"/>
          <w:sz w:val="34"/>
        </w:rPr>
        <w:t>2</w:t>
      </w:r>
      <w:r w:rsidR="002841E8">
        <w:rPr>
          <w:smallCaps/>
          <w:color w:val="0193CF"/>
          <w:sz w:val="34"/>
        </w:rPr>
        <w:t xml:space="preserve"> Transport Policy Statement </w:t>
      </w:r>
    </w:p>
    <w:p w14:paraId="63441E8E" w14:textId="77777777" w:rsidR="00223CAE" w:rsidRPr="00B246E1" w:rsidRDefault="002841E8" w:rsidP="002841E8">
      <w:pPr>
        <w:tabs>
          <w:tab w:val="left" w:pos="6663"/>
        </w:tabs>
        <w:spacing w:before="0" w:after="0" w:line="240" w:lineRule="auto"/>
        <w:jc w:val="right"/>
        <w:rPr>
          <w:smallCaps/>
          <w:color w:val="0193CF"/>
          <w:sz w:val="34"/>
        </w:rPr>
      </w:pPr>
      <w:r>
        <w:rPr>
          <w:smallCaps/>
          <w:color w:val="0193CF"/>
          <w:sz w:val="34"/>
        </w:rPr>
        <w:t>for learners aged 16-18 in further education</w:t>
      </w:r>
      <w:r w:rsidRPr="00B246E1">
        <w:rPr>
          <w:smallCaps/>
          <w:color w:val="0193CF"/>
          <w:sz w:val="34"/>
        </w:rPr>
        <w:t xml:space="preserve"> </w:t>
      </w:r>
      <w:r w:rsidR="009D5137" w:rsidRPr="00B246E1">
        <w:rPr>
          <w:smallCaps/>
          <w:color w:val="0193CF"/>
          <w:sz w:val="34"/>
        </w:rPr>
        <w:fldChar w:fldCharType="begin"/>
      </w:r>
      <w:r w:rsidR="00223CAE" w:rsidRPr="00B246E1">
        <w:rPr>
          <w:smallCaps/>
          <w:color w:val="0193CF"/>
          <w:sz w:val="34"/>
        </w:rPr>
        <w:instrText xml:space="preserve"> TITLE  \* Caps  \* MERGEFORMAT </w:instrText>
      </w:r>
      <w:r w:rsidR="009D5137" w:rsidRPr="00B246E1">
        <w:rPr>
          <w:smallCaps/>
          <w:color w:val="0193CF"/>
          <w:sz w:val="34"/>
        </w:rPr>
        <w:fldChar w:fldCharType="end"/>
      </w:r>
      <w:r w:rsidR="009D5137" w:rsidRPr="00B246E1">
        <w:rPr>
          <w:smallCaps/>
          <w:color w:val="0193CF"/>
          <w:sz w:val="34"/>
        </w:rPr>
        <w:fldChar w:fldCharType="begin"/>
      </w:r>
      <w:r w:rsidR="00223CAE" w:rsidRPr="00B246E1">
        <w:rPr>
          <w:smallCaps/>
          <w:color w:val="0193CF"/>
          <w:sz w:val="34"/>
        </w:rPr>
        <w:instrText xml:space="preserve"> TITLE  \* Caps  \* MERGEFORMAT </w:instrText>
      </w:r>
      <w:r w:rsidR="009D5137" w:rsidRPr="00B246E1">
        <w:rPr>
          <w:smallCaps/>
          <w:color w:val="0193CF"/>
          <w:sz w:val="34"/>
        </w:rPr>
        <w:fldChar w:fldCharType="end"/>
      </w:r>
    </w:p>
    <w:p w14:paraId="47550780" w14:textId="77777777" w:rsidR="00223CAE" w:rsidRDefault="00223CAE" w:rsidP="00223CAE">
      <w:pPr>
        <w:tabs>
          <w:tab w:val="left" w:pos="6663"/>
        </w:tabs>
        <w:spacing w:after="0" w:line="240" w:lineRule="auto"/>
        <w:jc w:val="center"/>
        <w:rPr>
          <w:smallCaps/>
          <w:sz w:val="34"/>
        </w:rPr>
      </w:pPr>
    </w:p>
    <w:p w14:paraId="240D9224"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b/>
          <w:bCs/>
          <w:color w:val="000000"/>
          <w:szCs w:val="24"/>
        </w:rPr>
        <w:t xml:space="preserve">Name of Local Authority: </w:t>
      </w:r>
      <w:r w:rsidRPr="002841E8">
        <w:rPr>
          <w:rFonts w:cs="Calibri"/>
          <w:color w:val="000000"/>
          <w:szCs w:val="24"/>
        </w:rPr>
        <w:t>Council of the Isles of Scilly</w:t>
      </w:r>
    </w:p>
    <w:p w14:paraId="37AC4459"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b/>
          <w:bCs/>
          <w:color w:val="000000"/>
          <w:szCs w:val="24"/>
        </w:rPr>
        <w:t xml:space="preserve">Department Responsible: </w:t>
      </w:r>
      <w:r w:rsidR="00735A7B">
        <w:rPr>
          <w:rFonts w:cs="Calibri"/>
          <w:color w:val="000000"/>
          <w:szCs w:val="24"/>
        </w:rPr>
        <w:t>Children’s Services</w:t>
      </w:r>
    </w:p>
    <w:p w14:paraId="66C6D8EE"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757D110D"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5A0423D2"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t>1. Summary of Policy Statement and Main Objectives</w:t>
      </w:r>
    </w:p>
    <w:p w14:paraId="6BDF121E"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 xml:space="preserve">The following notes describe the Authority’s policy on </w:t>
      </w:r>
      <w:proofErr w:type="spellStart"/>
      <w:r w:rsidRPr="002841E8">
        <w:rPr>
          <w:rFonts w:cs="Calibri"/>
          <w:color w:val="000000"/>
          <w:szCs w:val="24"/>
        </w:rPr>
        <w:t>subsidised</w:t>
      </w:r>
      <w:proofErr w:type="spellEnd"/>
      <w:r w:rsidRPr="002841E8">
        <w:rPr>
          <w:rFonts w:cs="Calibri"/>
          <w:color w:val="000000"/>
          <w:szCs w:val="24"/>
        </w:rPr>
        <w:t xml:space="preserve"> transport for students aged 16 to 18 in further education, attending </w:t>
      </w:r>
      <w:r w:rsidR="00735A7B">
        <w:rPr>
          <w:rFonts w:cs="Calibri"/>
          <w:color w:val="000000"/>
          <w:szCs w:val="24"/>
        </w:rPr>
        <w:t>appropriate full time accredited 16-18 learning.</w:t>
      </w:r>
    </w:p>
    <w:p w14:paraId="67C6F924"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5750B7D0" w14:textId="77777777" w:rsidR="00074551" w:rsidRPr="00074551" w:rsidRDefault="00074551" w:rsidP="00074551">
      <w:pPr>
        <w:autoSpaceDE w:val="0"/>
        <w:autoSpaceDN w:val="0"/>
        <w:adjustRightInd w:val="0"/>
        <w:spacing w:before="0" w:after="0" w:line="240" w:lineRule="auto"/>
        <w:rPr>
          <w:rFonts w:cs="Calibri"/>
          <w:color w:val="000000"/>
          <w:szCs w:val="24"/>
        </w:rPr>
      </w:pPr>
      <w:r>
        <w:rPr>
          <w:rFonts w:cs="Calibri"/>
          <w:color w:val="000000"/>
          <w:szCs w:val="24"/>
        </w:rPr>
        <w:t>In previous years</w:t>
      </w:r>
      <w:r w:rsidRPr="00074551">
        <w:rPr>
          <w:rFonts w:cs="Calibri"/>
          <w:color w:val="000000"/>
          <w:szCs w:val="24"/>
        </w:rPr>
        <w:t xml:space="preserve"> payments were made separately for travel and accommodation.  To make things simpler the annual amount for accommodation and travel is now a single amount and paid three times per year for you to use flexibly for either travel and or accommodation.   This means you will get up to £1905.32 three times per year, paid in advance in September, then paid in December and April, dependent on the value of receipts.  If you do not submit travel and accommodation costs to the value of £1905.32 prior to your December payment the difference will be deducted from the subsequent payment.  This new funding arrangement will particularly support those who are based on Scilly for their education and training and will need a higher allocation for travel than accommodation. </w:t>
      </w:r>
    </w:p>
    <w:p w14:paraId="4EA88951" w14:textId="77777777" w:rsidR="00074551" w:rsidRPr="002841E8" w:rsidRDefault="00074551" w:rsidP="002841E8">
      <w:pPr>
        <w:autoSpaceDE w:val="0"/>
        <w:autoSpaceDN w:val="0"/>
        <w:adjustRightInd w:val="0"/>
        <w:spacing w:before="0" w:after="0" w:line="240" w:lineRule="auto"/>
        <w:rPr>
          <w:rFonts w:cs="Calibri"/>
          <w:color w:val="000000"/>
          <w:szCs w:val="24"/>
        </w:rPr>
      </w:pPr>
    </w:p>
    <w:p w14:paraId="32A8D1B3"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Receipts must be sent to the council offices with the student name and post 16 education establishment clearly marked on the documents.</w:t>
      </w:r>
    </w:p>
    <w:p w14:paraId="1181A1BD"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35267DBE"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20B2B0B3"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t>2. What concessionary fares, discounts, subsidies, passes or travel cards available for learners aged 16–18 and who provides them?</w:t>
      </w:r>
    </w:p>
    <w:p w14:paraId="0231923B"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 xml:space="preserve">Student rates on the Scillonian, </w:t>
      </w:r>
      <w:r w:rsidR="00735A7B">
        <w:rPr>
          <w:rFonts w:cs="Calibri"/>
          <w:color w:val="000000"/>
          <w:szCs w:val="24"/>
        </w:rPr>
        <w:t>through flight operators</w:t>
      </w:r>
      <w:r w:rsidRPr="002841E8">
        <w:rPr>
          <w:rFonts w:cs="Calibri"/>
          <w:color w:val="000000"/>
          <w:szCs w:val="24"/>
        </w:rPr>
        <w:t xml:space="preserve"> are available.  All discounts are subject to student membership to the local loyalty schemes.  For more information please contact the Children’s Services Administrator on 01720 42</w:t>
      </w:r>
      <w:r w:rsidR="00B94A21">
        <w:rPr>
          <w:rFonts w:cs="Calibri"/>
          <w:color w:val="000000"/>
          <w:szCs w:val="24"/>
        </w:rPr>
        <w:t>4495</w:t>
      </w:r>
      <w:r w:rsidRPr="002841E8">
        <w:rPr>
          <w:rFonts w:cs="Calibri"/>
          <w:color w:val="000000"/>
          <w:szCs w:val="24"/>
        </w:rPr>
        <w:t>.</w:t>
      </w:r>
    </w:p>
    <w:p w14:paraId="42C394AF"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642BE0B4"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02585626"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t>3. Will support continue to be made available to learners who reach 19 whilst continuing on a course?</w:t>
      </w:r>
    </w:p>
    <w:p w14:paraId="11EDB3D8"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Travel grants will only be issued to students who are 19 if the funding has first been sought and approved by the</w:t>
      </w:r>
      <w:r w:rsidR="00735A7B">
        <w:rPr>
          <w:rFonts w:cs="Calibri"/>
          <w:color w:val="000000"/>
          <w:szCs w:val="24"/>
        </w:rPr>
        <w:t xml:space="preserve"> </w:t>
      </w:r>
      <w:r w:rsidR="00735A7B" w:rsidRPr="00735A7B">
        <w:rPr>
          <w:rFonts w:cs="Calibri"/>
          <w:szCs w:val="24"/>
        </w:rPr>
        <w:t>Education Funding Agency</w:t>
      </w:r>
      <w:r w:rsidR="00735A7B" w:rsidRPr="00735A7B">
        <w:rPr>
          <w:rFonts w:cs="Calibri"/>
          <w:color w:val="000000"/>
          <w:szCs w:val="24"/>
        </w:rPr>
        <w:t xml:space="preserve"> </w:t>
      </w:r>
      <w:r w:rsidR="00735A7B">
        <w:rPr>
          <w:rFonts w:cs="Calibri"/>
          <w:color w:val="000000"/>
          <w:szCs w:val="24"/>
        </w:rPr>
        <w:t>(</w:t>
      </w:r>
      <w:r>
        <w:rPr>
          <w:rFonts w:cs="Calibri"/>
          <w:color w:val="000000"/>
          <w:szCs w:val="24"/>
        </w:rPr>
        <w:t>EFA</w:t>
      </w:r>
      <w:r w:rsidR="00735A7B">
        <w:rPr>
          <w:rFonts w:cs="Calibri"/>
          <w:color w:val="000000"/>
          <w:szCs w:val="24"/>
        </w:rPr>
        <w:t>)</w:t>
      </w:r>
      <w:r w:rsidRPr="002841E8">
        <w:rPr>
          <w:rFonts w:cs="Calibri"/>
          <w:color w:val="000000"/>
          <w:szCs w:val="24"/>
        </w:rPr>
        <w:t>.</w:t>
      </w:r>
    </w:p>
    <w:p w14:paraId="6719163F"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4877693F"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280D611E"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t>4. Will learners be assessed to see if they are eligible for support? e.g. means-testing, or must they be on benefits?</w:t>
      </w:r>
    </w:p>
    <w:p w14:paraId="24537D76"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 xml:space="preserve">Due to the arrangement with the </w:t>
      </w:r>
      <w:r>
        <w:rPr>
          <w:rFonts w:cs="Calibri"/>
          <w:color w:val="000000"/>
          <w:szCs w:val="24"/>
        </w:rPr>
        <w:t>EFA</w:t>
      </w:r>
      <w:r w:rsidRPr="002841E8">
        <w:rPr>
          <w:rFonts w:cs="Calibri"/>
          <w:color w:val="000000"/>
          <w:szCs w:val="24"/>
        </w:rPr>
        <w:t>, all students who are travelling to eligible post 16 education or work based learning providers are entitled to travel grants.</w:t>
      </w:r>
    </w:p>
    <w:p w14:paraId="3200EF3C" w14:textId="77777777" w:rsidR="002841E8" w:rsidRPr="002841E8" w:rsidRDefault="002841E8" w:rsidP="002841E8">
      <w:pPr>
        <w:spacing w:before="0" w:after="0" w:line="240" w:lineRule="auto"/>
        <w:rPr>
          <w:rFonts w:cs="Calibri"/>
          <w:color w:val="000000"/>
          <w:szCs w:val="24"/>
        </w:rPr>
      </w:pPr>
      <w:r w:rsidRPr="002841E8">
        <w:rPr>
          <w:rFonts w:cs="Calibri"/>
          <w:color w:val="000000"/>
          <w:szCs w:val="24"/>
        </w:rPr>
        <w:br w:type="page"/>
      </w:r>
    </w:p>
    <w:p w14:paraId="68E6A2B1"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lastRenderedPageBreak/>
        <w:t>5. What help is provided for Learners with Learning Difficulties and/or Disabilities including those over 19 or learners facing other difficulties in following their courses?</w:t>
      </w:r>
    </w:p>
    <w:p w14:paraId="72FC4E98"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Funding is in place to assist students with Learning Difficulties and/or Disabili</w:t>
      </w:r>
      <w:r w:rsidR="007728D2">
        <w:rPr>
          <w:rFonts w:cs="Calibri"/>
          <w:color w:val="000000"/>
          <w:szCs w:val="24"/>
        </w:rPr>
        <w:t xml:space="preserve">ties and have been subject to an Education Health and Care Plan </w:t>
      </w:r>
      <w:r w:rsidRPr="002841E8">
        <w:rPr>
          <w:rFonts w:cs="Calibri"/>
          <w:color w:val="000000"/>
          <w:szCs w:val="24"/>
        </w:rPr>
        <w:t>in travelling between home and their educational establishment.  Students are identified whilst at school to ensure post 16 requirements are responded to appropriately.</w:t>
      </w:r>
    </w:p>
    <w:p w14:paraId="54600571"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02BDB35F"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4296E588"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t>6. Is there any mobility/independence training for learners who face difficulty with transport?</w:t>
      </w:r>
    </w:p>
    <w:p w14:paraId="31F057B8"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 xml:space="preserve">Any students who face difficulty with using transport from the Islands should discuss their circumstances with the </w:t>
      </w:r>
      <w:r w:rsidR="002B55FE">
        <w:rPr>
          <w:rFonts w:cs="Calibri"/>
          <w:color w:val="000000"/>
          <w:szCs w:val="24"/>
        </w:rPr>
        <w:t>Children’s Services</w:t>
      </w:r>
      <w:r w:rsidRPr="002841E8">
        <w:rPr>
          <w:rFonts w:cs="Calibri"/>
          <w:color w:val="000000"/>
          <w:szCs w:val="24"/>
        </w:rPr>
        <w:t xml:space="preserve"> Administrator.</w:t>
      </w:r>
    </w:p>
    <w:p w14:paraId="6C61F8FF"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059A2F99"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0720B5DC"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t>7. When should learners start to apply for transport support?</w:t>
      </w:r>
    </w:p>
    <w:p w14:paraId="0CED7205" w14:textId="77777777" w:rsidR="002841E8" w:rsidRPr="002841E8" w:rsidRDefault="002841E8" w:rsidP="002841E8">
      <w:pPr>
        <w:autoSpaceDE w:val="0"/>
        <w:autoSpaceDN w:val="0"/>
        <w:adjustRightInd w:val="0"/>
        <w:spacing w:before="0" w:after="0" w:line="240" w:lineRule="auto"/>
        <w:rPr>
          <w:rFonts w:cs="Calibri"/>
          <w:color w:val="000000"/>
          <w:szCs w:val="24"/>
        </w:rPr>
      </w:pPr>
      <w:r w:rsidRPr="002841E8">
        <w:rPr>
          <w:rFonts w:cs="Calibri"/>
          <w:color w:val="000000"/>
          <w:szCs w:val="24"/>
        </w:rPr>
        <w:t xml:space="preserve">Students should apply for this at the same time as applying for accommodation grants.  Details of this are available by contacting the </w:t>
      </w:r>
      <w:r w:rsidR="002B55FE">
        <w:rPr>
          <w:rFonts w:cs="Calibri"/>
          <w:color w:val="000000"/>
          <w:szCs w:val="24"/>
        </w:rPr>
        <w:t>Children’s Services</w:t>
      </w:r>
      <w:r w:rsidRPr="002841E8">
        <w:rPr>
          <w:rFonts w:cs="Calibri"/>
          <w:color w:val="000000"/>
          <w:szCs w:val="24"/>
        </w:rPr>
        <w:t xml:space="preserve"> Administrator.</w:t>
      </w:r>
    </w:p>
    <w:p w14:paraId="0C3BED08"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7200FCC2" w14:textId="77777777" w:rsidR="002841E8" w:rsidRPr="002841E8" w:rsidRDefault="002841E8" w:rsidP="002841E8">
      <w:pPr>
        <w:autoSpaceDE w:val="0"/>
        <w:autoSpaceDN w:val="0"/>
        <w:adjustRightInd w:val="0"/>
        <w:spacing w:before="0" w:after="0" w:line="240" w:lineRule="auto"/>
        <w:rPr>
          <w:rFonts w:cs="Calibri"/>
          <w:color w:val="000000"/>
          <w:szCs w:val="24"/>
        </w:rPr>
      </w:pPr>
    </w:p>
    <w:p w14:paraId="2AED88CD" w14:textId="77777777" w:rsidR="002841E8" w:rsidRPr="002841E8" w:rsidRDefault="002841E8" w:rsidP="002841E8">
      <w:pPr>
        <w:pBdr>
          <w:bottom w:val="single" w:sz="4" w:space="1" w:color="auto"/>
        </w:pBdr>
        <w:autoSpaceDE w:val="0"/>
        <w:autoSpaceDN w:val="0"/>
        <w:adjustRightInd w:val="0"/>
        <w:spacing w:before="0" w:after="0" w:line="240" w:lineRule="auto"/>
        <w:rPr>
          <w:rFonts w:cs="Calibri"/>
          <w:b/>
          <w:bCs/>
          <w:color w:val="000000"/>
          <w:szCs w:val="24"/>
        </w:rPr>
      </w:pPr>
      <w:r w:rsidRPr="002841E8">
        <w:rPr>
          <w:rFonts w:cs="Calibri"/>
          <w:b/>
          <w:bCs/>
          <w:color w:val="000000"/>
          <w:szCs w:val="24"/>
        </w:rPr>
        <w:t>8. What are the points of contact for learners seeking transport support?</w:t>
      </w:r>
    </w:p>
    <w:p w14:paraId="75A5F0B8" w14:textId="77777777" w:rsidR="002841E8" w:rsidRPr="002841E8" w:rsidRDefault="002841E8" w:rsidP="002841E8">
      <w:pPr>
        <w:autoSpaceDE w:val="0"/>
        <w:autoSpaceDN w:val="0"/>
        <w:adjustRightInd w:val="0"/>
        <w:spacing w:before="0" w:after="0" w:line="240" w:lineRule="auto"/>
        <w:rPr>
          <w:rFonts w:cs="Calibri"/>
          <w:bCs/>
          <w:szCs w:val="24"/>
        </w:rPr>
      </w:pPr>
    </w:p>
    <w:p w14:paraId="7A10B149" w14:textId="77777777" w:rsidR="002841E8" w:rsidRPr="002841E8" w:rsidRDefault="002841E8" w:rsidP="002841E8">
      <w:pPr>
        <w:autoSpaceDE w:val="0"/>
        <w:autoSpaceDN w:val="0"/>
        <w:adjustRightInd w:val="0"/>
        <w:spacing w:before="0" w:after="0" w:line="240" w:lineRule="auto"/>
        <w:rPr>
          <w:rFonts w:cs="Calibri"/>
          <w:bCs/>
          <w:szCs w:val="24"/>
        </w:rPr>
      </w:pPr>
      <w:r w:rsidRPr="002841E8">
        <w:rPr>
          <w:rFonts w:cs="Calibri"/>
          <w:bCs/>
          <w:szCs w:val="24"/>
        </w:rPr>
        <w:t>Children’s Services Administrator:</w:t>
      </w:r>
    </w:p>
    <w:p w14:paraId="6D6E33D4" w14:textId="77777777" w:rsidR="002B55FE" w:rsidRPr="002841E8" w:rsidRDefault="002B55FE" w:rsidP="002B55FE">
      <w:pPr>
        <w:autoSpaceDE w:val="0"/>
        <w:autoSpaceDN w:val="0"/>
        <w:adjustRightInd w:val="0"/>
        <w:spacing w:before="0" w:after="0" w:line="240" w:lineRule="auto"/>
        <w:rPr>
          <w:rFonts w:cs="Calibri"/>
          <w:bCs/>
          <w:szCs w:val="24"/>
        </w:rPr>
      </w:pPr>
      <w:r>
        <w:rPr>
          <w:rFonts w:cs="Calibri"/>
          <w:bCs/>
          <w:szCs w:val="24"/>
        </w:rPr>
        <w:t xml:space="preserve">Tel: </w:t>
      </w:r>
      <w:r w:rsidRPr="002841E8">
        <w:rPr>
          <w:rFonts w:cs="Calibri"/>
          <w:bCs/>
          <w:szCs w:val="24"/>
        </w:rPr>
        <w:t>01720 42</w:t>
      </w:r>
      <w:r w:rsidR="00B94A21">
        <w:rPr>
          <w:rFonts w:cs="Calibri"/>
          <w:bCs/>
          <w:szCs w:val="24"/>
        </w:rPr>
        <w:t>4495</w:t>
      </w:r>
    </w:p>
    <w:p w14:paraId="37C74507" w14:textId="77777777" w:rsidR="002B55FE" w:rsidRDefault="002B55FE" w:rsidP="002841E8">
      <w:pPr>
        <w:autoSpaceDE w:val="0"/>
        <w:autoSpaceDN w:val="0"/>
        <w:adjustRightInd w:val="0"/>
        <w:spacing w:before="0" w:after="0" w:line="240" w:lineRule="auto"/>
        <w:rPr>
          <w:rFonts w:cs="Calibri"/>
          <w:bCs/>
          <w:szCs w:val="24"/>
        </w:rPr>
      </w:pPr>
      <w:r>
        <w:rPr>
          <w:rFonts w:cs="Calibri"/>
          <w:bCs/>
          <w:szCs w:val="24"/>
        </w:rPr>
        <w:t xml:space="preserve">Email: </w:t>
      </w:r>
      <w:hyperlink r:id="rId9" w:history="1">
        <w:r w:rsidRPr="00875ACD">
          <w:rPr>
            <w:rStyle w:val="Hyperlink"/>
            <w:rFonts w:cs="Calibri"/>
            <w:bCs/>
            <w:szCs w:val="24"/>
          </w:rPr>
          <w:t>Post16@scilly.gov.uk</w:t>
        </w:r>
      </w:hyperlink>
    </w:p>
    <w:p w14:paraId="72AFDE81" w14:textId="77777777" w:rsidR="002B55FE" w:rsidRPr="002841E8" w:rsidRDefault="002B55FE" w:rsidP="002B55FE">
      <w:pPr>
        <w:autoSpaceDE w:val="0"/>
        <w:autoSpaceDN w:val="0"/>
        <w:adjustRightInd w:val="0"/>
        <w:spacing w:before="0" w:after="0" w:line="240" w:lineRule="auto"/>
        <w:rPr>
          <w:rFonts w:cs="Calibri"/>
          <w:bCs/>
          <w:szCs w:val="24"/>
        </w:rPr>
      </w:pPr>
      <w:r>
        <w:rPr>
          <w:rFonts w:cs="Calibri"/>
          <w:szCs w:val="24"/>
        </w:rPr>
        <w:t xml:space="preserve">Web: </w:t>
      </w:r>
      <w:hyperlink r:id="rId10" w:history="1">
        <w:r w:rsidRPr="002841E8">
          <w:rPr>
            <w:rStyle w:val="Hyperlink"/>
            <w:rFonts w:cs="Calibri"/>
            <w:bCs/>
            <w:szCs w:val="24"/>
          </w:rPr>
          <w:t>www.scilly.gov.uk</w:t>
        </w:r>
      </w:hyperlink>
    </w:p>
    <w:p w14:paraId="5FF7E735" w14:textId="77777777" w:rsidR="002841E8" w:rsidRPr="002841E8" w:rsidRDefault="002841E8" w:rsidP="002841E8">
      <w:pPr>
        <w:autoSpaceDE w:val="0"/>
        <w:autoSpaceDN w:val="0"/>
        <w:adjustRightInd w:val="0"/>
        <w:spacing w:before="0" w:after="0" w:line="240" w:lineRule="auto"/>
        <w:rPr>
          <w:rFonts w:cs="Calibri"/>
          <w:bCs/>
          <w:szCs w:val="24"/>
        </w:rPr>
      </w:pPr>
    </w:p>
    <w:p w14:paraId="446DCF45" w14:textId="77777777" w:rsidR="002B55FE" w:rsidRDefault="002B55FE" w:rsidP="002B55FE">
      <w:pPr>
        <w:autoSpaceDE w:val="0"/>
        <w:autoSpaceDN w:val="0"/>
        <w:adjustRightInd w:val="0"/>
        <w:spacing w:before="0" w:after="0" w:line="240" w:lineRule="auto"/>
        <w:rPr>
          <w:rFonts w:cs="Calibri"/>
          <w:bCs/>
          <w:szCs w:val="24"/>
        </w:rPr>
      </w:pPr>
      <w:r>
        <w:rPr>
          <w:rFonts w:cs="Calibri"/>
          <w:bCs/>
          <w:szCs w:val="24"/>
        </w:rPr>
        <w:t>Children’s Services</w:t>
      </w:r>
    </w:p>
    <w:p w14:paraId="43B55CF0" w14:textId="77777777" w:rsidR="002B55FE" w:rsidRPr="002841E8" w:rsidRDefault="002B55FE" w:rsidP="002B55FE">
      <w:pPr>
        <w:autoSpaceDE w:val="0"/>
        <w:autoSpaceDN w:val="0"/>
        <w:adjustRightInd w:val="0"/>
        <w:spacing w:before="0" w:after="0" w:line="240" w:lineRule="auto"/>
        <w:rPr>
          <w:rFonts w:cs="Calibri"/>
          <w:bCs/>
          <w:szCs w:val="24"/>
        </w:rPr>
      </w:pPr>
      <w:r w:rsidRPr="002841E8">
        <w:rPr>
          <w:rFonts w:cs="Calibri"/>
          <w:bCs/>
          <w:szCs w:val="24"/>
        </w:rPr>
        <w:t>Council of the Isles of Scilly</w:t>
      </w:r>
    </w:p>
    <w:p w14:paraId="1FBB38FC" w14:textId="77777777" w:rsidR="002B55FE" w:rsidRPr="002841E8" w:rsidRDefault="002B55FE" w:rsidP="002B55FE">
      <w:pPr>
        <w:autoSpaceDE w:val="0"/>
        <w:autoSpaceDN w:val="0"/>
        <w:adjustRightInd w:val="0"/>
        <w:spacing w:before="0" w:after="0" w:line="240" w:lineRule="auto"/>
        <w:rPr>
          <w:rFonts w:cs="Calibri"/>
          <w:bCs/>
          <w:szCs w:val="24"/>
        </w:rPr>
      </w:pPr>
      <w:r w:rsidRPr="002841E8">
        <w:rPr>
          <w:rFonts w:cs="Calibri"/>
          <w:bCs/>
          <w:szCs w:val="24"/>
        </w:rPr>
        <w:t>Town Hall</w:t>
      </w:r>
    </w:p>
    <w:p w14:paraId="6C85CE32" w14:textId="77777777" w:rsidR="002B55FE" w:rsidRPr="002841E8" w:rsidRDefault="002B55FE" w:rsidP="002B55FE">
      <w:pPr>
        <w:autoSpaceDE w:val="0"/>
        <w:autoSpaceDN w:val="0"/>
        <w:adjustRightInd w:val="0"/>
        <w:spacing w:before="0" w:after="0" w:line="240" w:lineRule="auto"/>
        <w:rPr>
          <w:rFonts w:cs="Calibri"/>
          <w:bCs/>
          <w:szCs w:val="24"/>
        </w:rPr>
      </w:pPr>
      <w:r w:rsidRPr="002841E8">
        <w:rPr>
          <w:rFonts w:cs="Calibri"/>
          <w:bCs/>
          <w:szCs w:val="24"/>
        </w:rPr>
        <w:t>St Mary</w:t>
      </w:r>
      <w:r>
        <w:rPr>
          <w:rFonts w:cs="Calibri"/>
          <w:bCs/>
          <w:szCs w:val="24"/>
        </w:rPr>
        <w:t>’</w:t>
      </w:r>
      <w:r w:rsidRPr="002841E8">
        <w:rPr>
          <w:rFonts w:cs="Calibri"/>
          <w:bCs/>
          <w:szCs w:val="24"/>
        </w:rPr>
        <w:t>s</w:t>
      </w:r>
    </w:p>
    <w:p w14:paraId="64444C46" w14:textId="77777777" w:rsidR="002B55FE" w:rsidRPr="002841E8" w:rsidRDefault="002B55FE" w:rsidP="002B55FE">
      <w:pPr>
        <w:autoSpaceDE w:val="0"/>
        <w:autoSpaceDN w:val="0"/>
        <w:adjustRightInd w:val="0"/>
        <w:spacing w:before="0" w:after="0" w:line="240" w:lineRule="auto"/>
        <w:rPr>
          <w:rFonts w:cs="Calibri"/>
          <w:bCs/>
          <w:szCs w:val="24"/>
        </w:rPr>
      </w:pPr>
      <w:r w:rsidRPr="002841E8">
        <w:rPr>
          <w:rFonts w:cs="Calibri"/>
          <w:bCs/>
          <w:szCs w:val="24"/>
        </w:rPr>
        <w:t>Isles of Scilly</w:t>
      </w:r>
    </w:p>
    <w:p w14:paraId="2B2EF9DD" w14:textId="77777777" w:rsidR="002B55FE" w:rsidRDefault="002B55FE" w:rsidP="002B55FE">
      <w:pPr>
        <w:autoSpaceDE w:val="0"/>
        <w:autoSpaceDN w:val="0"/>
        <w:adjustRightInd w:val="0"/>
        <w:spacing w:before="0" w:after="0" w:line="240" w:lineRule="auto"/>
        <w:rPr>
          <w:rFonts w:cs="Calibri"/>
          <w:bCs/>
          <w:szCs w:val="24"/>
        </w:rPr>
      </w:pPr>
      <w:r w:rsidRPr="002841E8">
        <w:rPr>
          <w:rFonts w:cs="Calibri"/>
          <w:bCs/>
          <w:szCs w:val="24"/>
        </w:rPr>
        <w:t>TR21 0LW</w:t>
      </w:r>
    </w:p>
    <w:p w14:paraId="4434645C" w14:textId="77777777" w:rsidR="007728D2" w:rsidRPr="002841E8" w:rsidRDefault="007728D2" w:rsidP="002B55FE">
      <w:pPr>
        <w:autoSpaceDE w:val="0"/>
        <w:autoSpaceDN w:val="0"/>
        <w:adjustRightInd w:val="0"/>
        <w:spacing w:before="0" w:after="0" w:line="240" w:lineRule="auto"/>
        <w:rPr>
          <w:rFonts w:cs="Calibri"/>
          <w:bCs/>
          <w:szCs w:val="24"/>
        </w:rPr>
      </w:pPr>
    </w:p>
    <w:p w14:paraId="28FAE56E" w14:textId="77777777" w:rsidR="007728D2" w:rsidRPr="002841E8" w:rsidRDefault="007728D2" w:rsidP="007728D2">
      <w:pPr>
        <w:autoSpaceDE w:val="0"/>
        <w:autoSpaceDN w:val="0"/>
        <w:adjustRightInd w:val="0"/>
        <w:spacing w:before="0" w:after="0" w:line="240" w:lineRule="auto"/>
        <w:rPr>
          <w:rFonts w:cs="Calibri"/>
          <w:i/>
          <w:szCs w:val="24"/>
        </w:rPr>
      </w:pPr>
      <w:r w:rsidRPr="002841E8">
        <w:rPr>
          <w:rFonts w:cs="Calibri"/>
          <w:i/>
          <w:szCs w:val="24"/>
        </w:rPr>
        <w:t>Each student is expected to contact the relevant post 16 provider for details regarding eligibility for bus passes etc.</w:t>
      </w:r>
    </w:p>
    <w:p w14:paraId="3C4075CB" w14:textId="77777777" w:rsidR="007728D2" w:rsidRPr="002841E8" w:rsidRDefault="007728D2" w:rsidP="007728D2">
      <w:pPr>
        <w:autoSpaceDE w:val="0"/>
        <w:autoSpaceDN w:val="0"/>
        <w:adjustRightInd w:val="0"/>
        <w:spacing w:before="0" w:after="0" w:line="240" w:lineRule="auto"/>
        <w:rPr>
          <w:rFonts w:cs="Calibri"/>
          <w:i/>
          <w:szCs w:val="24"/>
        </w:rPr>
      </w:pPr>
    </w:p>
    <w:p w14:paraId="0FF3B581" w14:textId="77777777" w:rsidR="007728D2" w:rsidRDefault="007728D2" w:rsidP="007728D2">
      <w:pPr>
        <w:autoSpaceDE w:val="0"/>
        <w:autoSpaceDN w:val="0"/>
        <w:adjustRightInd w:val="0"/>
        <w:spacing w:before="0" w:after="0" w:line="240" w:lineRule="auto"/>
        <w:rPr>
          <w:rFonts w:cs="Calibri"/>
          <w:i/>
          <w:szCs w:val="24"/>
        </w:rPr>
      </w:pPr>
      <w:r w:rsidRPr="002841E8">
        <w:rPr>
          <w:rFonts w:cs="Calibri"/>
          <w:i/>
          <w:szCs w:val="24"/>
        </w:rPr>
        <w:t>Transport providers should be contacted directly in order to obtain membership to loyalty schemes.</w:t>
      </w:r>
    </w:p>
    <w:p w14:paraId="1386D7A7" w14:textId="77777777" w:rsidR="002841E8" w:rsidRDefault="002841E8" w:rsidP="002841E8">
      <w:pPr>
        <w:autoSpaceDE w:val="0"/>
        <w:autoSpaceDN w:val="0"/>
        <w:adjustRightInd w:val="0"/>
        <w:spacing w:before="0" w:after="0" w:line="240" w:lineRule="auto"/>
        <w:rPr>
          <w:rFonts w:cs="Calibri"/>
          <w:szCs w:val="24"/>
        </w:rPr>
      </w:pPr>
    </w:p>
    <w:p w14:paraId="370BE794" w14:textId="77777777" w:rsidR="002B55FE" w:rsidRPr="007728D2" w:rsidRDefault="007728D2" w:rsidP="007728D2">
      <w:pPr>
        <w:pBdr>
          <w:bottom w:val="single" w:sz="4" w:space="1" w:color="auto"/>
        </w:pBdr>
        <w:autoSpaceDE w:val="0"/>
        <w:autoSpaceDN w:val="0"/>
        <w:adjustRightInd w:val="0"/>
        <w:spacing w:before="0" w:after="0" w:line="240" w:lineRule="auto"/>
        <w:rPr>
          <w:rFonts w:cs="Calibri"/>
          <w:b/>
          <w:bCs/>
          <w:color w:val="000000"/>
          <w:szCs w:val="24"/>
        </w:rPr>
      </w:pPr>
      <w:r w:rsidRPr="007728D2">
        <w:rPr>
          <w:rFonts w:cs="Calibri"/>
          <w:b/>
          <w:bCs/>
          <w:color w:val="000000"/>
          <w:szCs w:val="24"/>
        </w:rPr>
        <w:t>9. Complaints</w:t>
      </w:r>
    </w:p>
    <w:p w14:paraId="5EBFDE4C" w14:textId="77777777" w:rsidR="007728D2" w:rsidRDefault="007728D2" w:rsidP="002841E8">
      <w:pPr>
        <w:autoSpaceDE w:val="0"/>
        <w:autoSpaceDN w:val="0"/>
        <w:adjustRightInd w:val="0"/>
        <w:spacing w:before="0" w:after="0" w:line="240" w:lineRule="auto"/>
        <w:rPr>
          <w:rFonts w:cs="Calibri"/>
          <w:szCs w:val="24"/>
        </w:rPr>
      </w:pPr>
    </w:p>
    <w:p w14:paraId="01BFF908" w14:textId="77777777" w:rsidR="007728D2" w:rsidRDefault="007728D2" w:rsidP="002841E8">
      <w:pPr>
        <w:autoSpaceDE w:val="0"/>
        <w:autoSpaceDN w:val="0"/>
        <w:adjustRightInd w:val="0"/>
        <w:spacing w:before="0" w:after="0" w:line="240" w:lineRule="auto"/>
        <w:rPr>
          <w:rFonts w:cs="Calibri"/>
          <w:szCs w:val="24"/>
        </w:rPr>
      </w:pPr>
      <w:r>
        <w:rPr>
          <w:rFonts w:cs="Calibri"/>
          <w:szCs w:val="24"/>
        </w:rPr>
        <w:t xml:space="preserve">Should you have any complaints regarding this policy please follow the processes outlined in </w:t>
      </w:r>
      <w:hyperlink r:id="rId11" w:history="1">
        <w:r w:rsidRPr="00C74374">
          <w:rPr>
            <w:rStyle w:val="Hyperlink"/>
            <w:rFonts w:cs="Calibri"/>
            <w:szCs w:val="24"/>
          </w:rPr>
          <w:t>http://www.scilly.gov.uk/complaints</w:t>
        </w:r>
      </w:hyperlink>
    </w:p>
    <w:p w14:paraId="3CC15F34" w14:textId="77777777" w:rsidR="007728D2" w:rsidRDefault="007728D2" w:rsidP="002841E8">
      <w:pPr>
        <w:autoSpaceDE w:val="0"/>
        <w:autoSpaceDN w:val="0"/>
        <w:adjustRightInd w:val="0"/>
        <w:spacing w:before="0" w:after="0" w:line="240" w:lineRule="auto"/>
        <w:rPr>
          <w:rFonts w:cs="Calibri"/>
          <w:szCs w:val="24"/>
        </w:rPr>
      </w:pPr>
    </w:p>
    <w:p w14:paraId="616E29AE" w14:textId="6A8BE57D" w:rsidR="00735A7B" w:rsidRPr="002841E8" w:rsidRDefault="00735A7B" w:rsidP="002B55FE">
      <w:pPr>
        <w:autoSpaceDE w:val="0"/>
        <w:autoSpaceDN w:val="0"/>
        <w:adjustRightInd w:val="0"/>
        <w:spacing w:before="0" w:after="0" w:line="240" w:lineRule="auto"/>
        <w:rPr>
          <w:rFonts w:cs="Calibri"/>
          <w:szCs w:val="24"/>
        </w:rPr>
      </w:pPr>
      <w:r>
        <w:rPr>
          <w:rFonts w:cs="Calibri"/>
          <w:i/>
          <w:szCs w:val="24"/>
        </w:rPr>
        <w:t xml:space="preserve">Updated </w:t>
      </w:r>
      <w:r w:rsidR="00BB7E4C">
        <w:rPr>
          <w:rFonts w:cs="Calibri"/>
          <w:i/>
          <w:szCs w:val="24"/>
        </w:rPr>
        <w:t>July</w:t>
      </w:r>
      <w:r w:rsidR="00074551">
        <w:rPr>
          <w:rFonts w:cs="Calibri"/>
          <w:i/>
          <w:szCs w:val="24"/>
        </w:rPr>
        <w:t xml:space="preserve"> 202</w:t>
      </w:r>
      <w:r w:rsidR="00BB7E4C">
        <w:rPr>
          <w:rFonts w:cs="Calibri"/>
          <w:i/>
          <w:szCs w:val="24"/>
        </w:rPr>
        <w:t>1</w:t>
      </w:r>
    </w:p>
    <w:sectPr w:rsidR="00735A7B" w:rsidRPr="002841E8" w:rsidSect="0080677F">
      <w:footerReference w:type="default" r:id="rId12"/>
      <w:pgSz w:w="11906" w:h="16838"/>
      <w:pgMar w:top="851" w:right="1133" w:bottom="1440" w:left="144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90409" w14:textId="77777777" w:rsidR="004B0E62" w:rsidRDefault="004B0E62" w:rsidP="0080677F">
      <w:pPr>
        <w:spacing w:after="0" w:line="240" w:lineRule="auto"/>
      </w:pPr>
      <w:r>
        <w:separator/>
      </w:r>
    </w:p>
  </w:endnote>
  <w:endnote w:type="continuationSeparator" w:id="0">
    <w:p w14:paraId="2BCE6B7C" w14:textId="77777777" w:rsidR="004B0E62" w:rsidRDefault="004B0E62"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846B" w14:textId="77777777" w:rsidR="0019222A" w:rsidRPr="00257E36" w:rsidRDefault="0019222A" w:rsidP="00257E36">
    <w:pPr>
      <w:pStyle w:val="Footer"/>
      <w:pBdr>
        <w:top w:val="single" w:sz="4" w:space="1" w:color="auto"/>
      </w:pBdr>
      <w:jc w:val="center"/>
    </w:pPr>
    <w:r w:rsidRPr="00257E36">
      <w:t>...working for a strong, sustainable and dynamic island community</w:t>
    </w:r>
  </w:p>
  <w:p w14:paraId="570AE026" w14:textId="77777777" w:rsidR="0019222A" w:rsidRDefault="001922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3BF5" w14:textId="77777777" w:rsidR="004B0E62" w:rsidRDefault="004B0E62" w:rsidP="0080677F">
      <w:pPr>
        <w:spacing w:after="0" w:line="240" w:lineRule="auto"/>
      </w:pPr>
      <w:r>
        <w:separator/>
      </w:r>
    </w:p>
  </w:footnote>
  <w:footnote w:type="continuationSeparator" w:id="0">
    <w:p w14:paraId="3EE322FA" w14:textId="77777777" w:rsidR="004B0E62" w:rsidRDefault="004B0E62" w:rsidP="0080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E8"/>
    <w:rsid w:val="00033D08"/>
    <w:rsid w:val="00074551"/>
    <w:rsid w:val="000A0B0A"/>
    <w:rsid w:val="00153069"/>
    <w:rsid w:val="00172EB4"/>
    <w:rsid w:val="0019222A"/>
    <w:rsid w:val="001D0E8C"/>
    <w:rsid w:val="001D5BCF"/>
    <w:rsid w:val="00223CAE"/>
    <w:rsid w:val="0023685D"/>
    <w:rsid w:val="00257E36"/>
    <w:rsid w:val="002715CB"/>
    <w:rsid w:val="002841E8"/>
    <w:rsid w:val="002971FA"/>
    <w:rsid w:val="002B55FE"/>
    <w:rsid w:val="00313516"/>
    <w:rsid w:val="003778D8"/>
    <w:rsid w:val="00394184"/>
    <w:rsid w:val="003951A8"/>
    <w:rsid w:val="003C2784"/>
    <w:rsid w:val="0040595E"/>
    <w:rsid w:val="004265D7"/>
    <w:rsid w:val="00454C43"/>
    <w:rsid w:val="004B0E62"/>
    <w:rsid w:val="004B4C44"/>
    <w:rsid w:val="00553832"/>
    <w:rsid w:val="005645CE"/>
    <w:rsid w:val="0057170F"/>
    <w:rsid w:val="00573D8D"/>
    <w:rsid w:val="005B1E23"/>
    <w:rsid w:val="00603817"/>
    <w:rsid w:val="006B0047"/>
    <w:rsid w:val="00722ABF"/>
    <w:rsid w:val="00735A7B"/>
    <w:rsid w:val="007673F5"/>
    <w:rsid w:val="007728D2"/>
    <w:rsid w:val="007A3CF2"/>
    <w:rsid w:val="007D0B96"/>
    <w:rsid w:val="0080677F"/>
    <w:rsid w:val="0084300F"/>
    <w:rsid w:val="0086774B"/>
    <w:rsid w:val="00901B0D"/>
    <w:rsid w:val="00902855"/>
    <w:rsid w:val="0093097C"/>
    <w:rsid w:val="0093102A"/>
    <w:rsid w:val="00941C4A"/>
    <w:rsid w:val="00971A37"/>
    <w:rsid w:val="009D5137"/>
    <w:rsid w:val="00A261C2"/>
    <w:rsid w:val="00A8526F"/>
    <w:rsid w:val="00AF06A2"/>
    <w:rsid w:val="00AF7FF5"/>
    <w:rsid w:val="00B246E1"/>
    <w:rsid w:val="00B56CC4"/>
    <w:rsid w:val="00B94A21"/>
    <w:rsid w:val="00BB7E4C"/>
    <w:rsid w:val="00C76F3E"/>
    <w:rsid w:val="00C77169"/>
    <w:rsid w:val="00C8054D"/>
    <w:rsid w:val="00C83AAF"/>
    <w:rsid w:val="00D922AD"/>
    <w:rsid w:val="00DB0720"/>
    <w:rsid w:val="00DC6B03"/>
    <w:rsid w:val="00E4519D"/>
    <w:rsid w:val="00E73D64"/>
    <w:rsid w:val="00E93716"/>
    <w:rsid w:val="00EA3FDC"/>
    <w:rsid w:val="00EA6A65"/>
    <w:rsid w:val="00EC14BE"/>
    <w:rsid w:val="00F51B44"/>
    <w:rsid w:val="00F7718F"/>
    <w:rsid w:val="00FA44B7"/>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7AD3C8"/>
  <w15:chartTrackingRefBased/>
  <w15:docId w15:val="{2C8BF082-7355-4EBF-95A2-A302BB0F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CAE"/>
    <w:pPr>
      <w:spacing w:before="200" w:after="200" w:line="276" w:lineRule="auto"/>
    </w:pPr>
    <w:rPr>
      <w:sz w:val="24"/>
      <w:lang w:val="en-US" w:eastAsia="en-US" w:bidi="en-US"/>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77F"/>
    <w:pPr>
      <w:tabs>
        <w:tab w:val="center" w:pos="4513"/>
        <w:tab w:val="right" w:pos="9026"/>
      </w:tabs>
    </w:pPr>
  </w:style>
  <w:style w:type="character" w:customStyle="1" w:styleId="HeaderChar">
    <w:name w:val="Header Char"/>
    <w:basedOn w:val="DefaultParagraphFont"/>
    <w:link w:val="Header"/>
    <w:uiPriority w:val="99"/>
    <w:semiHidden/>
    <w:rsid w:val="0080677F"/>
  </w:style>
  <w:style w:type="paragraph" w:styleId="Footer">
    <w:name w:val="footer"/>
    <w:basedOn w:val="Normal"/>
    <w:link w:val="FooterChar"/>
    <w:uiPriority w:val="99"/>
    <w:semiHidden/>
    <w:unhideWhenUsed/>
    <w:rsid w:val="0080677F"/>
    <w:pPr>
      <w:tabs>
        <w:tab w:val="center" w:pos="4513"/>
        <w:tab w:val="right" w:pos="9026"/>
      </w:tabs>
    </w:pPr>
  </w:style>
  <w:style w:type="character" w:customStyle="1" w:styleId="FooterChar">
    <w:name w:val="Footer Char"/>
    <w:basedOn w:val="DefaultParagraphFont"/>
    <w:link w:val="Footer"/>
    <w:uiPriority w:val="99"/>
    <w:semiHidden/>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spacing w:val="10"/>
    </w:rPr>
  </w:style>
  <w:style w:type="character" w:customStyle="1" w:styleId="Heading5Char">
    <w:name w:val="Heading 5 Char"/>
    <w:basedOn w:val="DefaultParagraphFont"/>
    <w:link w:val="Heading5"/>
    <w:uiPriority w:val="9"/>
    <w:semiHidden/>
    <w:rsid w:val="00223CAE"/>
    <w:rPr>
      <w:caps/>
      <w:color w:val="365F91"/>
      <w:spacing w:val="10"/>
    </w:rPr>
  </w:style>
  <w:style w:type="character" w:customStyle="1" w:styleId="Heading6Char">
    <w:name w:val="Heading 6 Char"/>
    <w:basedOn w:val="DefaultParagraphFont"/>
    <w:link w:val="Heading6"/>
    <w:uiPriority w:val="9"/>
    <w:semiHidden/>
    <w:rsid w:val="00223CAE"/>
    <w:rPr>
      <w:caps/>
      <w:color w:val="365F91"/>
      <w:spacing w:val="10"/>
    </w:rPr>
  </w:style>
  <w:style w:type="character" w:customStyle="1" w:styleId="Heading7Char">
    <w:name w:val="Heading 7 Char"/>
    <w:basedOn w:val="DefaultParagraphFont"/>
    <w:link w:val="Heading7"/>
    <w:uiPriority w:val="9"/>
    <w:semiHidden/>
    <w:rsid w:val="00223CAE"/>
    <w:rPr>
      <w:caps/>
      <w:color w:val="365F91"/>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left w:val="single" w:sz="4" w:space="10" w:color="4F81BD"/>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character" w:styleId="Hyperlink">
    <w:name w:val="Hyperlink"/>
    <w:basedOn w:val="DefaultParagraphFont"/>
    <w:uiPriority w:val="99"/>
    <w:unhideWhenUsed/>
    <w:rsid w:val="002841E8"/>
    <w:rPr>
      <w:color w:val="0000FF"/>
      <w:u w:val="single"/>
    </w:rPr>
  </w:style>
  <w:style w:type="character" w:styleId="CommentReference">
    <w:name w:val="annotation reference"/>
    <w:basedOn w:val="DefaultParagraphFont"/>
    <w:uiPriority w:val="99"/>
    <w:semiHidden/>
    <w:unhideWhenUsed/>
    <w:rsid w:val="002841E8"/>
    <w:rPr>
      <w:sz w:val="16"/>
      <w:szCs w:val="16"/>
    </w:rPr>
  </w:style>
  <w:style w:type="paragraph" w:styleId="CommentText">
    <w:name w:val="annotation text"/>
    <w:basedOn w:val="Normal"/>
    <w:link w:val="CommentTextChar"/>
    <w:uiPriority w:val="99"/>
    <w:semiHidden/>
    <w:unhideWhenUsed/>
    <w:rsid w:val="002841E8"/>
    <w:rPr>
      <w:sz w:val="20"/>
    </w:rPr>
  </w:style>
  <w:style w:type="character" w:customStyle="1" w:styleId="CommentTextChar">
    <w:name w:val="Comment Text Char"/>
    <w:basedOn w:val="DefaultParagraphFont"/>
    <w:link w:val="CommentText"/>
    <w:uiPriority w:val="99"/>
    <w:semiHidden/>
    <w:rsid w:val="002841E8"/>
    <w:rPr>
      <w:sz w:val="20"/>
      <w:szCs w:val="20"/>
    </w:rPr>
  </w:style>
  <w:style w:type="paragraph" w:styleId="CommentSubject">
    <w:name w:val="annotation subject"/>
    <w:basedOn w:val="CommentText"/>
    <w:next w:val="CommentText"/>
    <w:link w:val="CommentSubjectChar"/>
    <w:uiPriority w:val="99"/>
    <w:semiHidden/>
    <w:unhideWhenUsed/>
    <w:rsid w:val="002841E8"/>
    <w:rPr>
      <w:b/>
      <w:bCs/>
    </w:rPr>
  </w:style>
  <w:style w:type="character" w:customStyle="1" w:styleId="CommentSubjectChar">
    <w:name w:val="Comment Subject Char"/>
    <w:basedOn w:val="CommentTextChar"/>
    <w:link w:val="CommentSubject"/>
    <w:uiPriority w:val="99"/>
    <w:semiHidden/>
    <w:rsid w:val="002841E8"/>
    <w:rPr>
      <w:b/>
      <w:bCs/>
      <w:sz w:val="20"/>
      <w:szCs w:val="20"/>
    </w:rPr>
  </w:style>
  <w:style w:type="character" w:customStyle="1" w:styleId="st1">
    <w:name w:val="st1"/>
    <w:basedOn w:val="DefaultParagraphFont"/>
    <w:rsid w:val="0073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complaints" TargetMode="External"/><Relationship Id="rId5" Type="http://schemas.openxmlformats.org/officeDocument/2006/relationships/webSettings" Target="webSettings.xml"/><Relationship Id="rId10" Type="http://schemas.openxmlformats.org/officeDocument/2006/relationships/hyperlink" Target="http://www.scilly.gov.uk" TargetMode="External"/><Relationship Id="rId4" Type="http://schemas.openxmlformats.org/officeDocument/2006/relationships/settings" Target="settings.xml"/><Relationship Id="rId9" Type="http://schemas.openxmlformats.org/officeDocument/2006/relationships/hyperlink" Target="mailto:Post16@scill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9803-C74E-41F6-8C39-8E9F4F5C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4118</CharactersWithSpaces>
  <SharedDoc>false</SharedDoc>
  <HLinks>
    <vt:vector size="12" baseType="variant">
      <vt:variant>
        <vt:i4>5832770</vt:i4>
      </vt:variant>
      <vt:variant>
        <vt:i4>7</vt:i4>
      </vt:variant>
      <vt:variant>
        <vt:i4>0</vt:i4>
      </vt:variant>
      <vt:variant>
        <vt:i4>5</vt:i4>
      </vt:variant>
      <vt:variant>
        <vt:lpwstr>http://www.scilly.gov.uk/</vt:lpwstr>
      </vt:variant>
      <vt:variant>
        <vt:lpwstr/>
      </vt:variant>
      <vt:variant>
        <vt:i4>131198</vt:i4>
      </vt:variant>
      <vt:variant>
        <vt:i4>4</vt:i4>
      </vt:variant>
      <vt:variant>
        <vt:i4>0</vt:i4>
      </vt:variant>
      <vt:variant>
        <vt:i4>5</vt:i4>
      </vt:variant>
      <vt:variant>
        <vt:lpwstr>mailto:Post16@scilly.gov.uk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cp:lastModifiedBy>Penelope Hart</cp:lastModifiedBy>
  <cp:revision>3</cp:revision>
  <cp:lastPrinted>2019-05-29T12:30:00Z</cp:lastPrinted>
  <dcterms:created xsi:type="dcterms:W3CDTF">2021-07-13T13:17:00Z</dcterms:created>
  <dcterms:modified xsi:type="dcterms:W3CDTF">2021-07-13T13:18:00Z</dcterms:modified>
</cp:coreProperties>
</file>