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7F" w:rsidRPr="006545D2" w:rsidRDefault="00D072BC" w:rsidP="00351BBB">
      <w:pPr>
        <w:pBdr>
          <w:bottom w:val="single" w:sz="4" w:space="1" w:color="auto"/>
        </w:pBdr>
        <w:spacing w:after="0"/>
        <w:jc w:val="right"/>
        <w:rPr>
          <w:sz w:val="38"/>
        </w:rPr>
      </w:pPr>
      <w:r w:rsidRPr="006545D2">
        <w:rPr>
          <w:sz w:val="38"/>
        </w:rPr>
        <w:t>Isles of Scilly Water &amp; Sewerage Forum</w:t>
      </w:r>
    </w:p>
    <w:p w:rsidR="00D072BC" w:rsidRPr="006545D2" w:rsidRDefault="00D072BC" w:rsidP="00351BBB">
      <w:pPr>
        <w:spacing w:after="0"/>
        <w:jc w:val="right"/>
        <w:rPr>
          <w:b/>
          <w:sz w:val="38"/>
        </w:rPr>
      </w:pPr>
      <w:r w:rsidRPr="006545D2">
        <w:rPr>
          <w:b/>
          <w:sz w:val="38"/>
        </w:rPr>
        <w:t>Expression of Interest</w:t>
      </w:r>
      <w:r w:rsidR="00351BBB">
        <w:rPr>
          <w:b/>
          <w:sz w:val="38"/>
        </w:rPr>
        <w:t xml:space="preserve"> Form</w:t>
      </w:r>
    </w:p>
    <w:p w:rsidR="00351BBB" w:rsidRPr="00E2322E" w:rsidRDefault="00351BBB" w:rsidP="005946C0">
      <w:pPr>
        <w:spacing w:after="0"/>
        <w:rPr>
          <w:sz w:val="8"/>
        </w:rPr>
      </w:pPr>
    </w:p>
    <w:p w:rsidR="00D072BC" w:rsidRDefault="00D072BC" w:rsidP="005946C0">
      <w:pPr>
        <w:spacing w:after="100" w:line="240" w:lineRule="auto"/>
        <w:jc w:val="both"/>
      </w:pPr>
      <w:r>
        <w:t xml:space="preserve">Between November 2014 and February 2015 Defra consulted the Isles of Scilly community and stakeholders about </w:t>
      </w:r>
      <w:r>
        <w:t xml:space="preserve">the proposals to apply environmental </w:t>
      </w:r>
      <w:r>
        <w:t xml:space="preserve">legislation </w:t>
      </w:r>
      <w:r>
        <w:t xml:space="preserve">with regards to water and sewerage </w:t>
      </w:r>
      <w:r>
        <w:t>to the Isles of Scilly.</w:t>
      </w:r>
      <w:r w:rsidR="00351BBB">
        <w:t xml:space="preserve"> </w:t>
      </w:r>
      <w:r>
        <w:t xml:space="preserve">A ‘working group’ was formed to ensure that key stakeholders were able to contribute to the process.  This includes representatives from Defra, Environment Agency, Drinking Water Inspectorate, OFWAT, </w:t>
      </w:r>
      <w:proofErr w:type="gramStart"/>
      <w:r>
        <w:t>Council</w:t>
      </w:r>
      <w:proofErr w:type="gramEnd"/>
      <w:r>
        <w:t xml:space="preserve"> of the Isles of Scilly, Duchy of Cornwall and </w:t>
      </w:r>
      <w:proofErr w:type="spellStart"/>
      <w:r>
        <w:t>Tresco</w:t>
      </w:r>
      <w:proofErr w:type="spellEnd"/>
      <w:r>
        <w:t xml:space="preserve"> Estate.</w:t>
      </w:r>
    </w:p>
    <w:p w:rsidR="00D072BC" w:rsidRDefault="00D072BC" w:rsidP="005946C0">
      <w:pPr>
        <w:spacing w:after="100" w:line="240" w:lineRule="auto"/>
        <w:jc w:val="both"/>
        <w:rPr>
          <w:b/>
        </w:rPr>
      </w:pPr>
      <w:r>
        <w:t xml:space="preserve">It was agreed that a ‘Water and Sewerage Forum’ would be formed to provide a sounding board for the working group as plans developed. </w:t>
      </w:r>
      <w:r w:rsidR="006545D2">
        <w:t xml:space="preserve">The Forum would comprise </w:t>
      </w:r>
      <w:r w:rsidR="006545D2">
        <w:t>of</w:t>
      </w:r>
      <w:r w:rsidR="006545D2">
        <w:t xml:space="preserve"> operators,</w:t>
      </w:r>
      <w:r w:rsidR="006545D2">
        <w:t xml:space="preserve"> resident</w:t>
      </w:r>
      <w:r w:rsidR="006545D2">
        <w:t>s</w:t>
      </w:r>
      <w:r w:rsidR="006545D2">
        <w:t xml:space="preserve"> and business representatives with an interest/stake in the process and</w:t>
      </w:r>
      <w:r w:rsidR="006545D2">
        <w:t xml:space="preserve"> possible outcomes.</w:t>
      </w:r>
      <w:r w:rsidR="006545D2">
        <w:t xml:space="preserve"> </w:t>
      </w:r>
      <w:r>
        <w:t>The Council has offered to be the local host for the Forum on behalf o</w:t>
      </w:r>
      <w:r w:rsidR="006545D2">
        <w:t xml:space="preserve">f Defra </w:t>
      </w:r>
      <w:r w:rsidR="006545D2" w:rsidRPr="006545D2">
        <w:t>and the working group and i</w:t>
      </w:r>
      <w:r w:rsidRPr="006545D2">
        <w:t>t is anticipated that the first Forum will be held on</w:t>
      </w:r>
      <w:r>
        <w:rPr>
          <w:b/>
        </w:rPr>
        <w:t xml:space="preserve"> Wednesday, 7</w:t>
      </w:r>
      <w:r>
        <w:rPr>
          <w:b/>
          <w:vertAlign w:val="superscript"/>
        </w:rPr>
        <w:t>th</w:t>
      </w:r>
      <w:r>
        <w:rPr>
          <w:b/>
        </w:rPr>
        <w:t xml:space="preserve"> October from 7pm to 8.30pm.  </w:t>
      </w:r>
    </w:p>
    <w:p w:rsidR="006545D2" w:rsidRDefault="00D072BC" w:rsidP="005946C0">
      <w:pPr>
        <w:spacing w:after="100" w:line="240" w:lineRule="auto"/>
        <w:jc w:val="both"/>
      </w:pPr>
      <w:r>
        <w:t xml:space="preserve">The </w:t>
      </w:r>
      <w:r w:rsidR="006545D2">
        <w:t>w</w:t>
      </w:r>
      <w:r>
        <w:t xml:space="preserve">orking group are keen to ensure that there is a broad range of representation from across all the islands. </w:t>
      </w:r>
      <w:r w:rsidR="006545D2">
        <w:t xml:space="preserve"> </w:t>
      </w:r>
      <w:r>
        <w:t xml:space="preserve">We are therefore inviting anyone who is interested in joining the Forum to </w:t>
      </w:r>
      <w:r>
        <w:t>complete this Expression of Interest</w:t>
      </w:r>
      <w:r w:rsidR="00351BBB">
        <w:t xml:space="preserve"> for</w:t>
      </w:r>
      <w:r>
        <w:t>.</w:t>
      </w:r>
      <w:r>
        <w:t xml:space="preserve">  </w:t>
      </w:r>
      <w:r w:rsidR="00351BBB">
        <w:t>It</w:t>
      </w:r>
      <w:r>
        <w:t xml:space="preserve"> should be submitted</w:t>
      </w:r>
      <w:r w:rsidR="006545D2">
        <w:t xml:space="preserve"> </w:t>
      </w:r>
      <w:r w:rsidR="006545D2" w:rsidRPr="006545D2">
        <w:rPr>
          <w:b/>
        </w:rPr>
        <w:t>no later than Monday 28</w:t>
      </w:r>
      <w:r w:rsidR="006545D2" w:rsidRPr="006545D2">
        <w:rPr>
          <w:b/>
          <w:vertAlign w:val="superscript"/>
        </w:rPr>
        <w:t>th</w:t>
      </w:r>
      <w:r w:rsidR="006545D2" w:rsidRPr="006545D2">
        <w:rPr>
          <w:b/>
        </w:rPr>
        <w:t xml:space="preserve"> September</w:t>
      </w:r>
      <w:r>
        <w:t xml:space="preserve"> by email </w:t>
      </w:r>
      <w:r w:rsidR="006545D2">
        <w:t xml:space="preserve">to </w:t>
      </w:r>
      <w:hyperlink r:id="rId5" w:history="1">
        <w:r w:rsidR="006545D2" w:rsidRPr="004C0A67">
          <w:rPr>
            <w:rStyle w:val="Hyperlink"/>
          </w:rPr>
          <w:t>hpearce@scilly.gov.uk</w:t>
        </w:r>
      </w:hyperlink>
      <w:r w:rsidR="006545D2">
        <w:t xml:space="preserve"> or in</w:t>
      </w:r>
      <w:r>
        <w:t xml:space="preserve"> </w:t>
      </w:r>
      <w:r w:rsidR="006545D2">
        <w:t>paper</w:t>
      </w:r>
      <w:r>
        <w:t xml:space="preserve"> copy to:</w:t>
      </w:r>
      <w:r w:rsidR="00351BBB">
        <w:t xml:space="preserve"> Infrastructure &amp; Planning, Council of the Isles of Scilly, Town Hall, </w:t>
      </w:r>
      <w:r>
        <w:t>St Marys</w:t>
      </w:r>
      <w:r w:rsidR="00351BBB">
        <w:t xml:space="preserve">, </w:t>
      </w:r>
      <w:r>
        <w:t>Isles of Scilly</w:t>
      </w:r>
      <w:r w:rsidR="00351BBB">
        <w:t xml:space="preserve">, </w:t>
      </w:r>
      <w:r w:rsidR="006545D2">
        <w:t>TR21 0</w:t>
      </w:r>
      <w:r w:rsidR="00351BBB">
        <w:t>L</w:t>
      </w:r>
      <w:r w:rsidR="006545D2">
        <w:t>W</w:t>
      </w:r>
      <w:r w:rsidR="00351BBB">
        <w:t>.</w:t>
      </w:r>
    </w:p>
    <w:p w:rsidR="00E2322E" w:rsidRPr="00E2322E" w:rsidRDefault="00E2322E" w:rsidP="00E2322E">
      <w:pPr>
        <w:spacing w:line="240" w:lineRule="auto"/>
        <w:jc w:val="both"/>
        <w:rPr>
          <w:sz w:val="2"/>
        </w:rPr>
      </w:pPr>
    </w:p>
    <w:tbl>
      <w:tblPr>
        <w:tblStyle w:val="TableGrid"/>
        <w:tblpPr w:leftFromText="180" w:rightFromText="180" w:vertAnchor="text" w:horzAnchor="margin" w:tblpXSpec="center" w:tblpY="-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49"/>
        <w:gridCol w:w="7397"/>
      </w:tblGrid>
      <w:tr w:rsidR="00CD0659" w:rsidRPr="00351BBB" w:rsidTr="00CD0659">
        <w:trPr>
          <w:trHeight w:val="453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E2322E" w:rsidRPr="00351BBB" w:rsidRDefault="00E2322E" w:rsidP="00E2322E">
            <w:pPr>
              <w:rPr>
                <w:b/>
              </w:rPr>
            </w:pPr>
            <w:r w:rsidRPr="00351BBB">
              <w:rPr>
                <w:b/>
              </w:rPr>
              <w:t>NAME:</w:t>
            </w:r>
          </w:p>
        </w:tc>
        <w:tc>
          <w:tcPr>
            <w:tcW w:w="8505" w:type="dxa"/>
          </w:tcPr>
          <w:p w:rsidR="00E2322E" w:rsidRPr="00351BBB" w:rsidRDefault="00E2322E" w:rsidP="00E2322E"/>
        </w:tc>
      </w:tr>
      <w:tr w:rsidR="00CD0659" w:rsidRPr="00351BBB" w:rsidTr="00CD0659">
        <w:trPr>
          <w:trHeight w:val="453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:rsidR="00CD0659" w:rsidRDefault="00CD0659" w:rsidP="00E2322E">
            <w:pPr>
              <w:rPr>
                <w:b/>
              </w:rPr>
            </w:pPr>
            <w:r>
              <w:rPr>
                <w:b/>
              </w:rPr>
              <w:t>Organisation/Company</w:t>
            </w:r>
          </w:p>
          <w:p w:rsidR="00CD0659" w:rsidRPr="00CD0659" w:rsidRDefault="00CD0659" w:rsidP="00CD0659">
            <w:pPr>
              <w:rPr>
                <w:i/>
              </w:rPr>
            </w:pPr>
            <w:r w:rsidRPr="00CD0659">
              <w:rPr>
                <w:i/>
              </w:rPr>
              <w:t>(</w:t>
            </w:r>
            <w:r>
              <w:rPr>
                <w:i/>
              </w:rPr>
              <w:t>i</w:t>
            </w:r>
            <w:r w:rsidRPr="00CD0659">
              <w:rPr>
                <w:i/>
              </w:rPr>
              <w:t>f applicable)</w:t>
            </w:r>
          </w:p>
        </w:tc>
        <w:tc>
          <w:tcPr>
            <w:tcW w:w="8505" w:type="dxa"/>
          </w:tcPr>
          <w:p w:rsidR="00CD0659" w:rsidRPr="00351BBB" w:rsidRDefault="00CD0659" w:rsidP="00E2322E"/>
        </w:tc>
      </w:tr>
      <w:tr w:rsidR="00CD0659" w:rsidRPr="00351BBB" w:rsidTr="00CD0659">
        <w:trPr>
          <w:trHeight w:val="697"/>
        </w:trPr>
        <w:tc>
          <w:tcPr>
            <w:tcW w:w="1129" w:type="dxa"/>
            <w:shd w:val="clear" w:color="auto" w:fill="D9D9D9" w:themeFill="background1" w:themeFillShade="D9"/>
          </w:tcPr>
          <w:p w:rsidR="00E2322E" w:rsidRPr="00351BBB" w:rsidRDefault="00E2322E" w:rsidP="00E2322E">
            <w:pPr>
              <w:rPr>
                <w:b/>
              </w:rPr>
            </w:pPr>
            <w:r w:rsidRPr="00351BBB">
              <w:rPr>
                <w:b/>
              </w:rPr>
              <w:t>ADDRESS:</w:t>
            </w:r>
          </w:p>
        </w:tc>
        <w:tc>
          <w:tcPr>
            <w:tcW w:w="8505" w:type="dxa"/>
          </w:tcPr>
          <w:p w:rsidR="00E2322E" w:rsidRPr="00351BBB" w:rsidRDefault="00E2322E" w:rsidP="00E2322E"/>
        </w:tc>
      </w:tr>
      <w:tr w:rsidR="00CD0659" w:rsidRPr="00351BBB" w:rsidTr="00CD0659">
        <w:trPr>
          <w:trHeight w:val="409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322E" w:rsidRPr="00351BBB" w:rsidRDefault="00E2322E" w:rsidP="00E2322E">
            <w:pPr>
              <w:rPr>
                <w:b/>
              </w:rPr>
            </w:pPr>
            <w:r w:rsidRPr="00351BBB">
              <w:rPr>
                <w:b/>
              </w:rPr>
              <w:t>TEL: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E2322E" w:rsidRPr="00351BBB" w:rsidRDefault="00E2322E" w:rsidP="00E2322E"/>
        </w:tc>
      </w:tr>
      <w:tr w:rsidR="00CD0659" w:rsidRPr="00351BBB" w:rsidTr="00CD0659">
        <w:trPr>
          <w:trHeight w:val="428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2322E" w:rsidRPr="00351BBB" w:rsidRDefault="00E2322E" w:rsidP="00E2322E">
            <w:pPr>
              <w:rPr>
                <w:b/>
              </w:rPr>
            </w:pPr>
            <w:r w:rsidRPr="00351BBB">
              <w:rPr>
                <w:b/>
              </w:rPr>
              <w:t>EMAIL: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:rsidR="00E2322E" w:rsidRPr="00351BBB" w:rsidRDefault="00E2322E" w:rsidP="00E2322E"/>
        </w:tc>
      </w:tr>
    </w:tbl>
    <w:p w:rsidR="00351BBB" w:rsidRDefault="00351BBB" w:rsidP="00351BBB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40"/>
      </w:tblGrid>
      <w:tr w:rsidR="00E2322E" w:rsidTr="00CD0659">
        <w:trPr>
          <w:trHeight w:val="501"/>
          <w:jc w:val="center"/>
        </w:trPr>
        <w:tc>
          <w:tcPr>
            <w:tcW w:w="9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2322E" w:rsidRPr="005C225D" w:rsidRDefault="00E2322E" w:rsidP="00351BBB">
            <w:pPr>
              <w:rPr>
                <w:b/>
              </w:rPr>
            </w:pPr>
            <w:r w:rsidRPr="005C225D">
              <w:rPr>
                <w:b/>
              </w:rPr>
              <w:t>Briefly describe why you are interested in membership of the Water &amp; Sewerage Forum or any information that you feel is relevant:</w:t>
            </w:r>
          </w:p>
        </w:tc>
      </w:tr>
      <w:tr w:rsidR="005C225D" w:rsidTr="005946C0">
        <w:trPr>
          <w:trHeight w:val="2449"/>
          <w:jc w:val="center"/>
        </w:trPr>
        <w:tc>
          <w:tcPr>
            <w:tcW w:w="9640" w:type="dxa"/>
            <w:tcBorders>
              <w:top w:val="single" w:sz="4" w:space="0" w:color="auto"/>
            </w:tcBorders>
          </w:tcPr>
          <w:p w:rsidR="005C225D" w:rsidRDefault="005C225D" w:rsidP="00351BBB"/>
        </w:tc>
      </w:tr>
    </w:tbl>
    <w:p w:rsidR="00CD0659" w:rsidRDefault="00CD0659" w:rsidP="005C225D">
      <w:pPr>
        <w:spacing w:after="0" w:line="240" w:lineRule="auto"/>
      </w:pPr>
    </w:p>
    <w:p w:rsidR="002A0D02" w:rsidRDefault="00CD0659" w:rsidP="00CD0659">
      <w:pPr>
        <w:pBdr>
          <w:bottom w:val="single" w:sz="4" w:space="1" w:color="auto"/>
        </w:pBdr>
        <w:shd w:val="clear" w:color="auto" w:fill="D9D9D9" w:themeFill="background1" w:themeFillShade="D9"/>
        <w:spacing w:after="0" w:line="240" w:lineRule="auto"/>
      </w:pPr>
      <w:r>
        <w:t>Please indicate which of these apply to you</w:t>
      </w:r>
    </w:p>
    <w:p w:rsidR="005946C0" w:rsidRPr="005946C0" w:rsidRDefault="005946C0" w:rsidP="005946C0">
      <w:pPr>
        <w:spacing w:after="0" w:line="240" w:lineRule="auto"/>
        <w:rPr>
          <w:sz w:val="10"/>
        </w:rPr>
      </w:pPr>
    </w:p>
    <w:p w:rsidR="005946C0" w:rsidRDefault="005946C0" w:rsidP="00CD0659">
      <w:pPr>
        <w:pBdr>
          <w:bottom w:val="single" w:sz="4" w:space="1" w:color="auto"/>
        </w:pBdr>
        <w:shd w:val="clear" w:color="auto" w:fill="D9D9D9" w:themeFill="background1" w:themeFillShade="D9"/>
        <w:spacing w:after="0" w:line="240" w:lineRule="auto"/>
        <w:sectPr w:rsidR="005946C0" w:rsidSect="00351BBB">
          <w:pgSz w:w="11906" w:h="16838"/>
          <w:pgMar w:top="851" w:right="1080" w:bottom="709" w:left="1080" w:header="708" w:footer="708" w:gutter="0"/>
          <w:cols w:space="708"/>
          <w:docGrid w:linePitch="360"/>
        </w:sectPr>
      </w:pPr>
    </w:p>
    <w:p w:rsidR="002A0D02" w:rsidRPr="005946C0" w:rsidRDefault="002A0D02" w:rsidP="005946C0">
      <w:pPr>
        <w:pStyle w:val="ListParagraph"/>
        <w:numPr>
          <w:ilvl w:val="1"/>
          <w:numId w:val="2"/>
        </w:numPr>
        <w:spacing w:before="0"/>
        <w:ind w:left="284" w:right="54" w:hanging="284"/>
        <w:rPr>
          <w:rFonts w:asciiTheme="minorHAnsi" w:hAnsiTheme="minorHAnsi"/>
          <w:bCs/>
          <w:sz w:val="20"/>
          <w:szCs w:val="20"/>
        </w:rPr>
      </w:pPr>
      <w:r w:rsidRPr="005946C0">
        <w:rPr>
          <w:rFonts w:asciiTheme="minorHAnsi" w:hAnsiTheme="minorHAnsi"/>
          <w:sz w:val="20"/>
          <w:szCs w:val="20"/>
        </w:rPr>
        <w:lastRenderedPageBreak/>
        <w:t>St Mary’s</w:t>
      </w:r>
      <w:r w:rsidR="005946C0">
        <w:rPr>
          <w:rFonts w:asciiTheme="minorHAnsi" w:hAnsiTheme="minorHAnsi"/>
          <w:sz w:val="20"/>
          <w:szCs w:val="20"/>
        </w:rPr>
        <w:t xml:space="preserve"> resident</w:t>
      </w:r>
    </w:p>
    <w:p w:rsidR="002A0D02" w:rsidRPr="005946C0" w:rsidRDefault="005946C0" w:rsidP="005946C0">
      <w:pPr>
        <w:pStyle w:val="ListParagraph"/>
        <w:numPr>
          <w:ilvl w:val="1"/>
          <w:numId w:val="2"/>
        </w:numPr>
        <w:spacing w:before="0"/>
        <w:ind w:left="284" w:right="54" w:hanging="284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Off-Island resident </w:t>
      </w:r>
    </w:p>
    <w:p w:rsidR="002A0D02" w:rsidRPr="005946C0" w:rsidRDefault="002A0D02" w:rsidP="005946C0">
      <w:pPr>
        <w:pStyle w:val="ListParagraph"/>
        <w:numPr>
          <w:ilvl w:val="1"/>
          <w:numId w:val="2"/>
        </w:numPr>
        <w:spacing w:before="0"/>
        <w:ind w:left="284" w:right="54" w:hanging="284"/>
        <w:rPr>
          <w:rFonts w:asciiTheme="minorHAnsi" w:hAnsiTheme="minorHAnsi"/>
          <w:bCs/>
          <w:sz w:val="20"/>
          <w:szCs w:val="20"/>
        </w:rPr>
      </w:pPr>
      <w:r w:rsidRPr="005946C0">
        <w:rPr>
          <w:rFonts w:asciiTheme="minorHAnsi" w:hAnsiTheme="minorHAnsi"/>
          <w:sz w:val="20"/>
          <w:szCs w:val="20"/>
        </w:rPr>
        <w:t>Residential P</w:t>
      </w:r>
      <w:r w:rsidR="005946C0">
        <w:rPr>
          <w:rFonts w:asciiTheme="minorHAnsi" w:hAnsiTheme="minorHAnsi"/>
          <w:sz w:val="20"/>
          <w:szCs w:val="20"/>
        </w:rPr>
        <w:t>ublic Water &amp; Sewerage customer</w:t>
      </w:r>
    </w:p>
    <w:p w:rsidR="002A0D02" w:rsidRPr="005946C0" w:rsidRDefault="002A0D02" w:rsidP="005946C0">
      <w:pPr>
        <w:pStyle w:val="ListParagraph"/>
        <w:numPr>
          <w:ilvl w:val="1"/>
          <w:numId w:val="2"/>
        </w:numPr>
        <w:spacing w:before="0"/>
        <w:ind w:left="284" w:right="54" w:hanging="284"/>
        <w:rPr>
          <w:rFonts w:asciiTheme="minorHAnsi" w:hAnsiTheme="minorHAnsi"/>
          <w:bCs/>
          <w:sz w:val="20"/>
          <w:szCs w:val="20"/>
        </w:rPr>
      </w:pPr>
      <w:r w:rsidRPr="005946C0">
        <w:rPr>
          <w:rFonts w:asciiTheme="minorHAnsi" w:hAnsiTheme="minorHAnsi"/>
          <w:sz w:val="20"/>
          <w:szCs w:val="20"/>
        </w:rPr>
        <w:t>Commercial P</w:t>
      </w:r>
      <w:r w:rsidR="005946C0">
        <w:rPr>
          <w:rFonts w:asciiTheme="minorHAnsi" w:hAnsiTheme="minorHAnsi"/>
          <w:sz w:val="20"/>
          <w:szCs w:val="20"/>
        </w:rPr>
        <w:t>ublic Water &amp; Sewerage customer</w:t>
      </w:r>
    </w:p>
    <w:p w:rsidR="002A0D02" w:rsidRPr="005946C0" w:rsidRDefault="005946C0" w:rsidP="005946C0">
      <w:pPr>
        <w:pStyle w:val="ListParagraph"/>
        <w:numPr>
          <w:ilvl w:val="1"/>
          <w:numId w:val="2"/>
        </w:numPr>
        <w:spacing w:before="0"/>
        <w:ind w:left="284" w:right="54" w:hanging="284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Public Water Operative</w:t>
      </w:r>
    </w:p>
    <w:p w:rsidR="002A0D02" w:rsidRPr="005946C0" w:rsidRDefault="002A0D02" w:rsidP="005946C0">
      <w:pPr>
        <w:pStyle w:val="ListParagraph"/>
        <w:numPr>
          <w:ilvl w:val="1"/>
          <w:numId w:val="2"/>
        </w:numPr>
        <w:spacing w:before="0"/>
        <w:ind w:left="284" w:right="54" w:hanging="284"/>
        <w:rPr>
          <w:rFonts w:asciiTheme="minorHAnsi" w:hAnsiTheme="minorHAnsi"/>
          <w:bCs/>
          <w:sz w:val="20"/>
          <w:szCs w:val="20"/>
        </w:rPr>
      </w:pPr>
      <w:proofErr w:type="spellStart"/>
      <w:r w:rsidRPr="005946C0">
        <w:rPr>
          <w:rFonts w:asciiTheme="minorHAnsi" w:hAnsiTheme="minorHAnsi"/>
          <w:bCs/>
          <w:sz w:val="20"/>
          <w:szCs w:val="20"/>
        </w:rPr>
        <w:t>Tresco</w:t>
      </w:r>
      <w:proofErr w:type="spellEnd"/>
      <w:r w:rsidRPr="005946C0">
        <w:rPr>
          <w:rFonts w:asciiTheme="minorHAnsi" w:hAnsiTheme="minorHAnsi"/>
          <w:bCs/>
          <w:sz w:val="20"/>
          <w:szCs w:val="20"/>
        </w:rPr>
        <w:t xml:space="preserve"> Esta</w:t>
      </w:r>
      <w:r w:rsidR="005946C0">
        <w:rPr>
          <w:rFonts w:asciiTheme="minorHAnsi" w:hAnsiTheme="minorHAnsi"/>
          <w:bCs/>
          <w:sz w:val="20"/>
          <w:szCs w:val="20"/>
        </w:rPr>
        <w:t>te Sewerage and/or Water Operative</w:t>
      </w:r>
    </w:p>
    <w:p w:rsidR="002A0D02" w:rsidRPr="005946C0" w:rsidRDefault="002A0D02" w:rsidP="005946C0">
      <w:pPr>
        <w:pStyle w:val="ListParagraph"/>
        <w:numPr>
          <w:ilvl w:val="1"/>
          <w:numId w:val="2"/>
        </w:numPr>
        <w:spacing w:before="0"/>
        <w:ind w:left="284" w:right="54" w:hanging="284"/>
        <w:rPr>
          <w:rFonts w:asciiTheme="minorHAnsi" w:hAnsiTheme="minorHAnsi"/>
          <w:bCs/>
          <w:sz w:val="20"/>
          <w:szCs w:val="20"/>
        </w:rPr>
      </w:pPr>
      <w:r w:rsidRPr="005946C0">
        <w:rPr>
          <w:rFonts w:asciiTheme="minorHAnsi" w:hAnsiTheme="minorHAnsi"/>
          <w:bCs/>
          <w:sz w:val="20"/>
          <w:szCs w:val="20"/>
        </w:rPr>
        <w:t xml:space="preserve">Duchy of Cornwall Sewerage </w:t>
      </w:r>
      <w:r w:rsidR="005946C0">
        <w:rPr>
          <w:rFonts w:asciiTheme="minorHAnsi" w:hAnsiTheme="minorHAnsi"/>
          <w:bCs/>
          <w:sz w:val="20"/>
          <w:szCs w:val="20"/>
        </w:rPr>
        <w:t>and/</w:t>
      </w:r>
      <w:r w:rsidR="005946C0" w:rsidRPr="005946C0">
        <w:rPr>
          <w:rFonts w:asciiTheme="minorHAnsi" w:hAnsiTheme="minorHAnsi"/>
          <w:bCs/>
          <w:sz w:val="20"/>
          <w:szCs w:val="20"/>
        </w:rPr>
        <w:t>or</w:t>
      </w:r>
      <w:r w:rsidR="005946C0">
        <w:rPr>
          <w:rFonts w:asciiTheme="minorHAnsi" w:hAnsiTheme="minorHAnsi"/>
          <w:bCs/>
          <w:sz w:val="20"/>
          <w:szCs w:val="20"/>
        </w:rPr>
        <w:t xml:space="preserve"> Water Operative</w:t>
      </w:r>
    </w:p>
    <w:p w:rsidR="002A0D02" w:rsidRPr="005946C0" w:rsidRDefault="002A0D02" w:rsidP="005946C0">
      <w:pPr>
        <w:pStyle w:val="ListParagraph"/>
        <w:numPr>
          <w:ilvl w:val="1"/>
          <w:numId w:val="2"/>
        </w:numPr>
        <w:spacing w:before="0"/>
        <w:ind w:left="284" w:right="54" w:hanging="284"/>
        <w:rPr>
          <w:rFonts w:asciiTheme="minorHAnsi" w:hAnsiTheme="minorHAnsi"/>
          <w:bCs/>
          <w:sz w:val="20"/>
          <w:szCs w:val="20"/>
        </w:rPr>
      </w:pPr>
      <w:r w:rsidRPr="005946C0">
        <w:rPr>
          <w:rFonts w:asciiTheme="minorHAnsi" w:hAnsiTheme="minorHAnsi"/>
          <w:bCs/>
          <w:sz w:val="20"/>
          <w:szCs w:val="20"/>
        </w:rPr>
        <w:t xml:space="preserve">Water Quality </w:t>
      </w:r>
      <w:r w:rsidR="005946C0">
        <w:rPr>
          <w:rFonts w:asciiTheme="minorHAnsi" w:hAnsiTheme="minorHAnsi"/>
          <w:bCs/>
          <w:sz w:val="20"/>
          <w:szCs w:val="20"/>
        </w:rPr>
        <w:t>Technician</w:t>
      </w:r>
    </w:p>
    <w:p w:rsidR="002A0D02" w:rsidRPr="005946C0" w:rsidRDefault="002A0D02" w:rsidP="005946C0">
      <w:pPr>
        <w:pStyle w:val="ListParagraph"/>
        <w:numPr>
          <w:ilvl w:val="1"/>
          <w:numId w:val="2"/>
        </w:numPr>
        <w:spacing w:before="0"/>
        <w:ind w:left="284" w:right="54" w:hanging="284"/>
        <w:rPr>
          <w:rFonts w:asciiTheme="minorHAnsi" w:hAnsiTheme="minorHAnsi"/>
          <w:bCs/>
          <w:sz w:val="20"/>
          <w:szCs w:val="20"/>
        </w:rPr>
      </w:pPr>
      <w:r w:rsidRPr="005946C0">
        <w:rPr>
          <w:rFonts w:asciiTheme="minorHAnsi" w:hAnsiTheme="minorHAnsi"/>
          <w:bCs/>
          <w:sz w:val="20"/>
          <w:szCs w:val="20"/>
        </w:rPr>
        <w:lastRenderedPageBreak/>
        <w:t>P</w:t>
      </w:r>
      <w:r w:rsidR="005946C0">
        <w:rPr>
          <w:rFonts w:asciiTheme="minorHAnsi" w:hAnsiTheme="minorHAnsi"/>
          <w:bCs/>
          <w:sz w:val="20"/>
          <w:szCs w:val="20"/>
        </w:rPr>
        <w:t>rivate Water Supplier</w:t>
      </w:r>
    </w:p>
    <w:p w:rsidR="002A0D02" w:rsidRPr="005946C0" w:rsidRDefault="005946C0" w:rsidP="005946C0">
      <w:pPr>
        <w:pStyle w:val="ListParagraph"/>
        <w:numPr>
          <w:ilvl w:val="1"/>
          <w:numId w:val="2"/>
        </w:numPr>
        <w:spacing w:before="0"/>
        <w:ind w:left="284" w:right="54" w:hanging="284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Private Water Supply customer</w:t>
      </w:r>
    </w:p>
    <w:p w:rsidR="002A0D02" w:rsidRPr="005946C0" w:rsidRDefault="005946C0" w:rsidP="005946C0">
      <w:pPr>
        <w:pStyle w:val="ListParagraph"/>
        <w:numPr>
          <w:ilvl w:val="1"/>
          <w:numId w:val="2"/>
        </w:numPr>
        <w:spacing w:before="0"/>
        <w:ind w:left="284" w:right="54" w:hanging="284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Duchy water &amp; sewerage customer</w:t>
      </w:r>
    </w:p>
    <w:p w:rsidR="002A0D02" w:rsidRPr="005946C0" w:rsidRDefault="002A0D02" w:rsidP="005946C0">
      <w:pPr>
        <w:pStyle w:val="ListParagraph"/>
        <w:numPr>
          <w:ilvl w:val="1"/>
          <w:numId w:val="2"/>
        </w:numPr>
        <w:ind w:left="284" w:right="54" w:hanging="284"/>
        <w:rPr>
          <w:rFonts w:asciiTheme="minorHAnsi" w:hAnsiTheme="minorHAnsi"/>
          <w:bCs/>
          <w:sz w:val="20"/>
          <w:szCs w:val="20"/>
        </w:rPr>
      </w:pPr>
      <w:r w:rsidRPr="005946C0">
        <w:rPr>
          <w:rFonts w:asciiTheme="minorHAnsi" w:hAnsiTheme="minorHAnsi"/>
          <w:bCs/>
          <w:sz w:val="20"/>
          <w:szCs w:val="20"/>
        </w:rPr>
        <w:t>Private sewerage</w:t>
      </w:r>
      <w:r w:rsidR="005946C0">
        <w:rPr>
          <w:rFonts w:asciiTheme="minorHAnsi" w:hAnsiTheme="minorHAnsi"/>
          <w:bCs/>
          <w:sz w:val="20"/>
          <w:szCs w:val="20"/>
        </w:rPr>
        <w:t xml:space="preserve"> discharge permit holder</w:t>
      </w:r>
    </w:p>
    <w:p w:rsidR="002A0D02" w:rsidRPr="005946C0" w:rsidRDefault="002A0D02" w:rsidP="005946C0">
      <w:pPr>
        <w:pStyle w:val="ListParagraph"/>
        <w:numPr>
          <w:ilvl w:val="1"/>
          <w:numId w:val="2"/>
        </w:numPr>
        <w:ind w:left="284" w:right="54" w:hanging="284"/>
        <w:rPr>
          <w:rFonts w:asciiTheme="minorHAnsi" w:hAnsiTheme="minorHAnsi"/>
          <w:bCs/>
          <w:sz w:val="20"/>
          <w:szCs w:val="20"/>
        </w:rPr>
      </w:pPr>
      <w:r w:rsidRPr="005946C0">
        <w:rPr>
          <w:rFonts w:asciiTheme="minorHAnsi" w:hAnsiTheme="minorHAnsi"/>
          <w:sz w:val="20"/>
          <w:szCs w:val="20"/>
        </w:rPr>
        <w:t xml:space="preserve">Local environmental organisations (statutory and/or non-statutory) </w:t>
      </w:r>
      <w:r w:rsidR="005946C0">
        <w:rPr>
          <w:rFonts w:asciiTheme="minorHAnsi" w:hAnsiTheme="minorHAnsi"/>
          <w:sz w:val="20"/>
          <w:szCs w:val="20"/>
        </w:rPr>
        <w:t>eg</w:t>
      </w:r>
      <w:bookmarkStart w:id="0" w:name="_GoBack"/>
      <w:bookmarkEnd w:id="0"/>
      <w:r w:rsidRPr="005946C0">
        <w:rPr>
          <w:rFonts w:asciiTheme="minorHAnsi" w:hAnsiTheme="minorHAnsi"/>
          <w:sz w:val="20"/>
          <w:szCs w:val="20"/>
        </w:rPr>
        <w:t xml:space="preserve"> Wildlife Trust</w:t>
      </w:r>
    </w:p>
    <w:p w:rsidR="00CD0659" w:rsidRPr="005946C0" w:rsidRDefault="002A0D02" w:rsidP="005946C0">
      <w:pPr>
        <w:pStyle w:val="ListParagraph"/>
        <w:numPr>
          <w:ilvl w:val="1"/>
          <w:numId w:val="2"/>
        </w:numPr>
        <w:ind w:left="284" w:right="54" w:hanging="284"/>
        <w:rPr>
          <w:rFonts w:asciiTheme="minorHAnsi" w:hAnsiTheme="minorHAnsi"/>
          <w:bCs/>
          <w:sz w:val="20"/>
          <w:szCs w:val="20"/>
        </w:rPr>
      </w:pPr>
      <w:r w:rsidRPr="005946C0">
        <w:rPr>
          <w:rFonts w:asciiTheme="minorHAnsi" w:hAnsiTheme="minorHAnsi"/>
          <w:sz w:val="20"/>
          <w:szCs w:val="20"/>
        </w:rPr>
        <w:t>Other Council of the Isles of Scilly services (</w:t>
      </w:r>
      <w:proofErr w:type="spellStart"/>
      <w:r w:rsidRPr="005946C0">
        <w:rPr>
          <w:rFonts w:asciiTheme="minorHAnsi" w:hAnsiTheme="minorHAnsi"/>
          <w:sz w:val="20"/>
          <w:szCs w:val="20"/>
        </w:rPr>
        <w:t>eg</w:t>
      </w:r>
      <w:proofErr w:type="spellEnd"/>
      <w:r w:rsidRPr="005946C0">
        <w:rPr>
          <w:rFonts w:asciiTheme="minorHAnsi" w:hAnsiTheme="minorHAnsi"/>
          <w:sz w:val="20"/>
          <w:szCs w:val="20"/>
        </w:rPr>
        <w:t xml:space="preserve"> Planning, Environmental Health </w:t>
      </w:r>
      <w:proofErr w:type="spellStart"/>
      <w:r w:rsidRPr="005946C0">
        <w:rPr>
          <w:rFonts w:asciiTheme="minorHAnsi" w:hAnsiTheme="minorHAnsi"/>
          <w:sz w:val="20"/>
          <w:szCs w:val="20"/>
        </w:rPr>
        <w:t>etc</w:t>
      </w:r>
      <w:proofErr w:type="spellEnd"/>
      <w:r w:rsidRPr="005946C0">
        <w:rPr>
          <w:rFonts w:asciiTheme="minorHAnsi" w:hAnsiTheme="minorHAnsi"/>
          <w:sz w:val="20"/>
          <w:szCs w:val="20"/>
        </w:rPr>
        <w:t>)</w:t>
      </w:r>
    </w:p>
    <w:p w:rsidR="002A0D02" w:rsidRDefault="002A0D02" w:rsidP="005C225D">
      <w:pPr>
        <w:spacing w:after="0" w:line="240" w:lineRule="auto"/>
        <w:sectPr w:rsidR="002A0D02" w:rsidSect="005946C0">
          <w:type w:val="continuous"/>
          <w:pgSz w:w="11906" w:h="16838"/>
          <w:pgMar w:top="851" w:right="1080" w:bottom="709" w:left="1080" w:header="708" w:footer="708" w:gutter="0"/>
          <w:cols w:num="2" w:space="282"/>
          <w:docGrid w:linePitch="360"/>
        </w:sectPr>
      </w:pPr>
    </w:p>
    <w:p w:rsidR="005946C0" w:rsidRDefault="005946C0" w:rsidP="005C225D">
      <w:pPr>
        <w:spacing w:after="0" w:line="240" w:lineRule="auto"/>
      </w:pPr>
    </w:p>
    <w:p w:rsidR="00D072BC" w:rsidRPr="005946C0" w:rsidRDefault="006545D2" w:rsidP="005C225D">
      <w:pPr>
        <w:spacing w:after="0" w:line="240" w:lineRule="auto"/>
        <w:rPr>
          <w:i/>
        </w:rPr>
      </w:pPr>
      <w:r w:rsidRPr="005946C0">
        <w:rPr>
          <w:i/>
        </w:rPr>
        <w:t>The</w:t>
      </w:r>
      <w:r w:rsidR="00D072BC" w:rsidRPr="005946C0">
        <w:rPr>
          <w:i/>
        </w:rPr>
        <w:t xml:space="preserve"> Terms of Reference for the Water &amp; Sewerage Forum are available from the One Stop Shop and for download at </w:t>
      </w:r>
      <w:hyperlink r:id="rId6" w:history="1">
        <w:r w:rsidR="00D072BC" w:rsidRPr="005946C0">
          <w:rPr>
            <w:rStyle w:val="Hyperlink"/>
            <w:i/>
          </w:rPr>
          <w:t>www.scilly.gov.uk</w:t>
        </w:r>
      </w:hyperlink>
      <w:r w:rsidR="00D072BC" w:rsidRPr="005946C0">
        <w:rPr>
          <w:i/>
        </w:rPr>
        <w:t xml:space="preserve">.  They can also be requested by calling (01720) 424000 or by emailing </w:t>
      </w:r>
      <w:hyperlink r:id="rId7" w:history="1">
        <w:r w:rsidR="00D072BC" w:rsidRPr="005946C0">
          <w:rPr>
            <w:rStyle w:val="Hyperlink"/>
            <w:i/>
          </w:rPr>
          <w:t>hpearce@scilly.gov.uk</w:t>
        </w:r>
      </w:hyperlink>
      <w:r w:rsidRPr="005946C0">
        <w:rPr>
          <w:i/>
        </w:rPr>
        <w:t>.</w:t>
      </w:r>
    </w:p>
    <w:sectPr w:rsidR="00D072BC" w:rsidRPr="005946C0" w:rsidSect="002A0D02">
      <w:type w:val="continuous"/>
      <w:pgSz w:w="11906" w:h="16838"/>
      <w:pgMar w:top="851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7B5AB5"/>
    <w:multiLevelType w:val="hybridMultilevel"/>
    <w:tmpl w:val="FE8AB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F173045"/>
    <w:multiLevelType w:val="hybridMultilevel"/>
    <w:tmpl w:val="02D02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06A538">
      <w:start w:val="1"/>
      <w:numFmt w:val="bullet"/>
      <w:lvlText w:val="c"/>
      <w:lvlJc w:val="left"/>
      <w:pPr>
        <w:ind w:left="1440" w:hanging="360"/>
      </w:pPr>
      <w:rPr>
        <w:rFonts w:ascii="Webdings" w:hAnsi="Web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2BC"/>
    <w:rsid w:val="00243D7F"/>
    <w:rsid w:val="002A0D02"/>
    <w:rsid w:val="00351BBB"/>
    <w:rsid w:val="005946C0"/>
    <w:rsid w:val="005C225D"/>
    <w:rsid w:val="006545D2"/>
    <w:rsid w:val="00843623"/>
    <w:rsid w:val="00CD0659"/>
    <w:rsid w:val="00D072BC"/>
    <w:rsid w:val="00E2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95297C-B4DF-4E62-A925-C6546A3D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72B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51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A0D02"/>
    <w:pPr>
      <w:spacing w:before="240" w:after="0" w:line="240" w:lineRule="auto"/>
      <w:ind w:left="720"/>
      <w:contextualSpacing/>
      <w:jc w:val="both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pearce@scilly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lly.gov.uk" TargetMode="External"/><Relationship Id="rId5" Type="http://schemas.openxmlformats.org/officeDocument/2006/relationships/hyperlink" Target="mailto:hpearce@scilly.gov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the Isles of Scilly</Company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helenp</dc:creator>
  <cp:keywords/>
  <dc:description/>
  <cp:lastModifiedBy>helenp</cp:lastModifiedBy>
  <cp:revision>2</cp:revision>
  <dcterms:created xsi:type="dcterms:W3CDTF">2015-09-18T13:01:00Z</dcterms:created>
  <dcterms:modified xsi:type="dcterms:W3CDTF">2015-09-18T15:31:00Z</dcterms:modified>
</cp:coreProperties>
</file>