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CEAE" w14:textId="444126CF" w:rsidR="005D4513" w:rsidRDefault="001E6082" w:rsidP="00D36785">
      <w:pPr>
        <w:jc w:val="center"/>
        <w:rPr>
          <w:sz w:val="32"/>
          <w:szCs w:val="32"/>
        </w:rPr>
      </w:pPr>
      <w:r w:rsidRPr="001D5652">
        <w:rPr>
          <w:noProof/>
          <w:sz w:val="32"/>
          <w:szCs w:val="32"/>
          <w:lang w:eastAsia="en-GB"/>
        </w:rPr>
        <mc:AlternateContent>
          <mc:Choice Requires="wps">
            <w:drawing>
              <wp:anchor distT="0" distB="0" distL="114300" distR="114300" simplePos="0" relativeHeight="251659264" behindDoc="0" locked="0" layoutInCell="1" allowOverlap="1" wp14:anchorId="1F660459" wp14:editId="5886B3BE">
                <wp:simplePos x="0" y="0"/>
                <wp:positionH relativeFrom="margin">
                  <wp:posOffset>1733550</wp:posOffset>
                </wp:positionH>
                <wp:positionV relativeFrom="margin">
                  <wp:posOffset>161925</wp:posOffset>
                </wp:positionV>
                <wp:extent cx="4829175" cy="1403985"/>
                <wp:effectExtent l="0" t="0" r="28575" b="260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03985"/>
                        </a:xfrm>
                        <a:prstGeom prst="rect">
                          <a:avLst/>
                        </a:prstGeom>
                        <a:solidFill>
                          <a:srgbClr val="FFFFFF"/>
                        </a:solidFill>
                        <a:ln w="9525">
                          <a:solidFill>
                            <a:srgbClr val="000000"/>
                          </a:solidFill>
                          <a:miter lim="800000"/>
                          <a:headEnd/>
                          <a:tailEnd/>
                        </a:ln>
                      </wps:spPr>
                      <wps:txbx>
                        <w:txbxContent>
                          <w:p w14:paraId="37B5A591" w14:textId="77777777" w:rsidR="004D057F" w:rsidRPr="001A22CE" w:rsidRDefault="001D5652" w:rsidP="00D36785">
                            <w:pPr>
                              <w:spacing w:line="240" w:lineRule="auto"/>
                              <w:jc w:val="right"/>
                              <w:rPr>
                                <w:sz w:val="32"/>
                                <w:szCs w:val="32"/>
                              </w:rPr>
                            </w:pPr>
                            <w:r w:rsidRPr="001A22CE">
                              <w:rPr>
                                <w:sz w:val="32"/>
                                <w:szCs w:val="32"/>
                              </w:rPr>
                              <w:t>PUBLIC SPACES PROTECTION ORDER (PSPO) 2020</w:t>
                            </w:r>
                            <w:r w:rsidR="001A22CE" w:rsidRPr="001A22CE">
                              <w:rPr>
                                <w:sz w:val="32"/>
                                <w:szCs w:val="32"/>
                              </w:rPr>
                              <w:t>-2023</w:t>
                            </w:r>
                          </w:p>
                          <w:p w14:paraId="4E9D8A62" w14:textId="77777777" w:rsidR="00D777A3" w:rsidRPr="001A22CE" w:rsidRDefault="00D777A3" w:rsidP="00D36785">
                            <w:pPr>
                              <w:spacing w:line="240" w:lineRule="auto"/>
                              <w:jc w:val="right"/>
                              <w:rPr>
                                <w:sz w:val="32"/>
                                <w:szCs w:val="32"/>
                              </w:rPr>
                            </w:pPr>
                            <w:r w:rsidRPr="001A22CE">
                              <w:rPr>
                                <w:sz w:val="32"/>
                                <w:szCs w:val="32"/>
                              </w:rPr>
                              <w:t>RESIDENTS / BUSINESSES / VISITORS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60459" id="_x0000_t202" coordsize="21600,21600" o:spt="202" path="m,l,21600r21600,l21600,xe">
                <v:stroke joinstyle="miter"/>
                <v:path gradientshapeok="t" o:connecttype="rect"/>
              </v:shapetype>
              <v:shape id="Text Box 2" o:spid="_x0000_s1026" type="#_x0000_t202" style="position:absolute;left:0;text-align:left;margin-left:136.5pt;margin-top:12.75pt;width:380.2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">
                <v:textbox style="mso-fit-shape-to-text:t">
                  <w:txbxContent>
                    <w:p w14:paraId="37B5A591" w14:textId="77777777" w:rsidR="004D057F" w:rsidRPr="001A22CE" w:rsidRDefault="001D5652" w:rsidP="00D36785">
                      <w:pPr>
                        <w:spacing w:line="240" w:lineRule="auto"/>
                        <w:jc w:val="right"/>
                        <w:rPr>
                          <w:sz w:val="32"/>
                          <w:szCs w:val="32"/>
                        </w:rPr>
                      </w:pPr>
                      <w:r w:rsidRPr="001A22CE">
                        <w:rPr>
                          <w:sz w:val="32"/>
                          <w:szCs w:val="32"/>
                        </w:rPr>
                        <w:t>PUBLIC SPACES PROTECTION ORDER (PSPO) 2020</w:t>
                      </w:r>
                      <w:r w:rsidR="001A22CE" w:rsidRPr="001A22CE">
                        <w:rPr>
                          <w:sz w:val="32"/>
                          <w:szCs w:val="32"/>
                        </w:rPr>
                        <w:t>-2023</w:t>
                      </w:r>
                    </w:p>
                    <w:p w14:paraId="4E9D8A62" w14:textId="77777777" w:rsidR="00D777A3" w:rsidRPr="001A22CE" w:rsidRDefault="00D777A3" w:rsidP="00D36785">
                      <w:pPr>
                        <w:spacing w:line="240" w:lineRule="auto"/>
                        <w:jc w:val="right"/>
                        <w:rPr>
                          <w:sz w:val="32"/>
                          <w:szCs w:val="32"/>
                        </w:rPr>
                      </w:pPr>
                      <w:r w:rsidRPr="001A22CE">
                        <w:rPr>
                          <w:sz w:val="32"/>
                          <w:szCs w:val="32"/>
                        </w:rPr>
                        <w:t>RESIDENTS / BUSINESSES / VISITORS SURVEY</w:t>
                      </w:r>
                    </w:p>
                  </w:txbxContent>
                </v:textbox>
                <w10:wrap type="square" anchorx="margin" anchory="margin"/>
              </v:shape>
            </w:pict>
          </mc:Fallback>
        </mc:AlternateContent>
      </w:r>
      <w:r>
        <w:rPr>
          <w:noProof/>
          <w:lang w:eastAsia="en-GB"/>
        </w:rPr>
        <w:drawing>
          <wp:inline distT="0" distB="0" distL="0" distR="0" wp14:anchorId="20934E09" wp14:editId="038416E2">
            <wp:extent cx="1457325" cy="1670685"/>
            <wp:effectExtent l="0" t="0" r="9525" b="5715"/>
            <wp:docPr id="7" name="Picture 7" descr="Image result for isles of scilly environ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sles of scilly environmental Health"/>
                    <pic:cNvPicPr>
                      <a:picLocks noChangeAspect="1" noChangeArrowheads="1"/>
                    </pic:cNvPicPr>
                  </pic:nvPicPr>
                  <pic:blipFill rotWithShape="1">
                    <a:blip r:embed="rId8">
                      <a:extLst>
                        <a:ext uri="{28A0092B-C50C-407E-A947-70E740481C1C}">
                          <a14:useLocalDpi xmlns:a14="http://schemas.microsoft.com/office/drawing/2010/main" val="0"/>
                        </a:ext>
                      </a:extLst>
                    </a:blip>
                    <a:srcRect l="27778" r="28611"/>
                    <a:stretch/>
                  </pic:blipFill>
                  <pic:spPr bwMode="auto">
                    <a:xfrm>
                      <a:off x="0" y="0"/>
                      <a:ext cx="1457325" cy="1670685"/>
                    </a:xfrm>
                    <a:prstGeom prst="rect">
                      <a:avLst/>
                    </a:prstGeom>
                    <a:noFill/>
                    <a:ln>
                      <a:noFill/>
                    </a:ln>
                    <a:extLst>
                      <a:ext uri="{53640926-AAD7-44D8-BBD7-CCE9431645EC}">
                        <a14:shadowObscured xmlns:a14="http://schemas.microsoft.com/office/drawing/2010/main"/>
                      </a:ext>
                    </a:extLst>
                  </pic:spPr>
                </pic:pic>
              </a:graphicData>
            </a:graphic>
          </wp:inline>
        </w:drawing>
      </w:r>
    </w:p>
    <w:p w14:paraId="589BBF87" w14:textId="0A52DC17" w:rsidR="000F7AE5" w:rsidRDefault="000F7AE5" w:rsidP="000F7AE5">
      <w:pPr>
        <w:spacing w:line="240" w:lineRule="auto"/>
        <w:jc w:val="both"/>
      </w:pPr>
      <w:r w:rsidRPr="004D057F">
        <w:t>In 2016, as p</w:t>
      </w:r>
      <w:r w:rsidR="001A3716">
        <w:t xml:space="preserve">art of a consultation process, </w:t>
      </w:r>
      <w:r w:rsidRPr="004D057F">
        <w:t>the CIOS conducted a comprehensive public survey for residents</w:t>
      </w:r>
      <w:r w:rsidR="00C24FF2">
        <w:t xml:space="preserve">, businesses </w:t>
      </w:r>
      <w:r w:rsidRPr="004D057F">
        <w:t>and visitors, with the aim of collating valued opinion and input for the purpose of a introducing a PSPO. This resulted in a PSPO which was set in place</w:t>
      </w:r>
      <w:r>
        <w:t xml:space="preserve"> under the Anti-Social Behaviour, Crime and </w:t>
      </w:r>
      <w:r w:rsidR="00C0513F">
        <w:t>P</w:t>
      </w:r>
      <w:r>
        <w:t>olicing Act 2014</w:t>
      </w:r>
      <w:r w:rsidRPr="004D057F">
        <w:t xml:space="preserve"> for a period </w:t>
      </w:r>
      <w:r w:rsidR="00C42B6A" w:rsidRPr="004D057F">
        <w:t>of 3</w:t>
      </w:r>
      <w:r w:rsidRPr="004D057F">
        <w:t xml:space="preserve"> years. This </w:t>
      </w:r>
      <w:r w:rsidR="001A22CE">
        <w:t>survey</w:t>
      </w:r>
      <w:r w:rsidRPr="004D057F">
        <w:t xml:space="preserve"> seeks to validate the effectiveness of</w:t>
      </w:r>
      <w:r w:rsidR="001A22CE">
        <w:t xml:space="preserve"> the</w:t>
      </w:r>
      <w:r w:rsidRPr="004D057F">
        <w:t xml:space="preserve"> </w:t>
      </w:r>
      <w:r w:rsidR="00B66ED5">
        <w:t>cur</w:t>
      </w:r>
      <w:r w:rsidR="001A22CE">
        <w:t>r</w:t>
      </w:r>
      <w:r w:rsidR="00B66ED5">
        <w:t>ent</w:t>
      </w:r>
      <w:r w:rsidRPr="004D057F">
        <w:t xml:space="preserve"> order not only as a deterrent to irresponsible dog control and dog </w:t>
      </w:r>
      <w:r w:rsidR="00C42B6A" w:rsidRPr="004D057F">
        <w:t>fouling,</w:t>
      </w:r>
      <w:r w:rsidRPr="004D057F">
        <w:t xml:space="preserve"> but also as a clear guide for dog</w:t>
      </w:r>
      <w:r w:rsidR="00B66ED5">
        <w:t xml:space="preserve"> </w:t>
      </w:r>
      <w:r w:rsidRPr="004D057F">
        <w:t xml:space="preserve">owners both resident and visiting. The response to this </w:t>
      </w:r>
      <w:r w:rsidR="001A22CE">
        <w:t>survey</w:t>
      </w:r>
      <w:r w:rsidRPr="004D057F">
        <w:t xml:space="preserve"> will form part of the consultation in determining the</w:t>
      </w:r>
      <w:r w:rsidR="00B66ED5">
        <w:t xml:space="preserve"> necessity and </w:t>
      </w:r>
      <w:r w:rsidR="00C42B6A">
        <w:t xml:space="preserve">the </w:t>
      </w:r>
      <w:r w:rsidR="00C42B6A" w:rsidRPr="004D057F">
        <w:t>content</w:t>
      </w:r>
      <w:r w:rsidRPr="004D057F">
        <w:t xml:space="preserve"> for the revised PSPO 2020</w:t>
      </w:r>
      <w:r w:rsidR="00B66ED5">
        <w:t>-2023</w:t>
      </w:r>
      <w:r w:rsidRPr="004D057F">
        <w:t xml:space="preserve">. </w:t>
      </w:r>
      <w:r w:rsidR="00D777A3">
        <w:t>The views of our residents, businesses and visitors are important to the council and we request that you please take a moment to complete this short survey by either of the following methods</w:t>
      </w:r>
      <w:r w:rsidR="00C0513F">
        <w:t>;</w:t>
      </w:r>
    </w:p>
    <w:p w14:paraId="6A0F8178" w14:textId="35680693" w:rsidR="00D777A3" w:rsidRPr="006234F3" w:rsidRDefault="00D777A3" w:rsidP="00C24FF2">
      <w:pPr>
        <w:spacing w:line="240" w:lineRule="auto"/>
        <w:jc w:val="center"/>
        <w:rPr>
          <w:b/>
          <w:sz w:val="28"/>
          <w:szCs w:val="28"/>
        </w:rPr>
      </w:pPr>
      <w:r w:rsidRPr="006234F3">
        <w:rPr>
          <w:b/>
          <w:sz w:val="28"/>
          <w:szCs w:val="28"/>
        </w:rPr>
        <w:t>Online on the CIOS website</w:t>
      </w:r>
      <w:r w:rsidR="00D41EB1">
        <w:rPr>
          <w:b/>
          <w:sz w:val="28"/>
          <w:szCs w:val="28"/>
        </w:rPr>
        <w:t>;</w:t>
      </w:r>
      <w:r w:rsidRPr="006234F3">
        <w:rPr>
          <w:b/>
          <w:sz w:val="28"/>
          <w:szCs w:val="28"/>
        </w:rPr>
        <w:t xml:space="preserve"> </w:t>
      </w:r>
      <w:hyperlink r:id="rId9" w:history="1">
        <w:r w:rsidR="00D41EB1" w:rsidRPr="00456ABA">
          <w:rPr>
            <w:rStyle w:val="Hyperlink"/>
            <w:rFonts w:ascii="Verdana" w:hAnsi="Verdana"/>
          </w:rPr>
          <w:t>https://www.mysurveylab.com/pageTag/SurveyCampaign/cId/e6ced617b235d104e37c7b38226ef0c3a928cdedb/</w:t>
        </w:r>
      </w:hyperlink>
      <w:r w:rsidR="00D41EB1">
        <w:rPr>
          <w:rFonts w:ascii="Verdana" w:hAnsi="Verdana"/>
          <w:color w:val="000000"/>
        </w:rPr>
        <w:t xml:space="preserve"> </w:t>
      </w:r>
    </w:p>
    <w:p w14:paraId="6FE6DA38" w14:textId="0F383FED" w:rsidR="001A22CE" w:rsidRDefault="00C24FF2" w:rsidP="00C24FF2">
      <w:pPr>
        <w:spacing w:line="240" w:lineRule="auto"/>
        <w:jc w:val="center"/>
        <w:rPr>
          <w:b/>
          <w:sz w:val="28"/>
          <w:szCs w:val="28"/>
        </w:rPr>
      </w:pPr>
      <w:r w:rsidRPr="006234F3">
        <w:rPr>
          <w:b/>
          <w:sz w:val="28"/>
          <w:szCs w:val="28"/>
        </w:rPr>
        <w:t>Paper</w:t>
      </w:r>
      <w:r w:rsidR="00D777A3" w:rsidRPr="006234F3">
        <w:rPr>
          <w:b/>
          <w:sz w:val="28"/>
          <w:szCs w:val="28"/>
        </w:rPr>
        <w:t xml:space="preserve"> </w:t>
      </w:r>
      <w:r w:rsidR="001A22CE">
        <w:rPr>
          <w:b/>
          <w:sz w:val="28"/>
          <w:szCs w:val="28"/>
        </w:rPr>
        <w:t>surveys can be found at</w:t>
      </w:r>
      <w:r w:rsidR="001E6082">
        <w:rPr>
          <w:b/>
          <w:sz w:val="28"/>
          <w:szCs w:val="28"/>
        </w:rPr>
        <w:t xml:space="preserve"> Town Hall Reception, The Library and the Wellbeing Centre, St Marys</w:t>
      </w:r>
      <w:r w:rsidR="001A22CE" w:rsidRPr="00DE7AC6">
        <w:rPr>
          <w:b/>
          <w:color w:val="FF0000"/>
          <w:sz w:val="28"/>
          <w:szCs w:val="28"/>
        </w:rPr>
        <w:t xml:space="preserve"> </w:t>
      </w:r>
      <w:r w:rsidR="001A22CE">
        <w:rPr>
          <w:b/>
          <w:sz w:val="28"/>
          <w:szCs w:val="28"/>
        </w:rPr>
        <w:t xml:space="preserve">to be returned to </w:t>
      </w:r>
      <w:r w:rsidR="001E6082">
        <w:rPr>
          <w:b/>
          <w:sz w:val="28"/>
          <w:szCs w:val="28"/>
        </w:rPr>
        <w:t xml:space="preserve">the Town Hall Reception </w:t>
      </w:r>
      <w:r w:rsidR="001A22CE">
        <w:rPr>
          <w:b/>
          <w:sz w:val="28"/>
          <w:szCs w:val="28"/>
        </w:rPr>
        <w:t xml:space="preserve">whereupon an </w:t>
      </w:r>
      <w:r w:rsidR="00C42B6A">
        <w:rPr>
          <w:b/>
          <w:sz w:val="28"/>
          <w:szCs w:val="28"/>
        </w:rPr>
        <w:t>enclosed,</w:t>
      </w:r>
      <w:r w:rsidR="001A22CE">
        <w:rPr>
          <w:b/>
          <w:sz w:val="28"/>
          <w:szCs w:val="28"/>
        </w:rPr>
        <w:t xml:space="preserve"> </w:t>
      </w:r>
      <w:r w:rsidR="00C42B6A">
        <w:rPr>
          <w:b/>
          <w:sz w:val="28"/>
          <w:szCs w:val="28"/>
        </w:rPr>
        <w:t>confidential return</w:t>
      </w:r>
      <w:r w:rsidR="001A22CE">
        <w:rPr>
          <w:b/>
          <w:sz w:val="28"/>
          <w:szCs w:val="28"/>
        </w:rPr>
        <w:t xml:space="preserve"> box is situated</w:t>
      </w:r>
      <w:r w:rsidR="001E6082">
        <w:rPr>
          <w:b/>
          <w:sz w:val="28"/>
          <w:szCs w:val="28"/>
        </w:rPr>
        <w:t>.</w:t>
      </w:r>
    </w:p>
    <w:p w14:paraId="691BBC89" w14:textId="03FEBB4C" w:rsidR="00EF27B1" w:rsidRDefault="00EF27B1" w:rsidP="00EF27B1">
      <w:pPr>
        <w:spacing w:line="240" w:lineRule="auto"/>
        <w:ind w:left="720"/>
        <w:jc w:val="center"/>
        <w:rPr>
          <w:b/>
          <w:sz w:val="28"/>
          <w:szCs w:val="28"/>
        </w:rPr>
      </w:pPr>
      <w:r w:rsidRPr="00EF27B1">
        <w:rPr>
          <w:b/>
          <w:sz w:val="28"/>
          <w:szCs w:val="28"/>
        </w:rPr>
        <w:t>By Post;</w:t>
      </w:r>
      <w:r w:rsidR="000A7D05">
        <w:rPr>
          <w:b/>
          <w:sz w:val="28"/>
          <w:szCs w:val="28"/>
        </w:rPr>
        <w:t xml:space="preserve"> </w:t>
      </w:r>
      <w:r>
        <w:rPr>
          <w:b/>
          <w:sz w:val="28"/>
          <w:szCs w:val="28"/>
        </w:rPr>
        <w:t>Please return to;</w:t>
      </w:r>
      <w:bookmarkStart w:id="0" w:name="_GoBack"/>
      <w:bookmarkEnd w:id="0"/>
    </w:p>
    <w:p w14:paraId="7BF90F68" w14:textId="681CC595" w:rsidR="00EF27B1" w:rsidRDefault="00EF27B1" w:rsidP="00EF27B1">
      <w:pPr>
        <w:spacing w:line="240" w:lineRule="auto"/>
        <w:ind w:left="720"/>
        <w:jc w:val="center"/>
        <w:rPr>
          <w:b/>
          <w:sz w:val="28"/>
          <w:szCs w:val="28"/>
        </w:rPr>
      </w:pPr>
      <w:r>
        <w:rPr>
          <w:b/>
          <w:sz w:val="28"/>
          <w:szCs w:val="28"/>
        </w:rPr>
        <w:t xml:space="preserve"> </w:t>
      </w:r>
      <w:r w:rsidRPr="00EF27B1">
        <w:rPr>
          <w:b/>
          <w:sz w:val="28"/>
          <w:szCs w:val="28"/>
        </w:rPr>
        <w:t xml:space="preserve"> Environmental Health, Council of the Isles of Scilly, Town Hall, St Mary’s, Isles of Scilly, TR21 0LW</w:t>
      </w:r>
    </w:p>
    <w:p w14:paraId="064E7954" w14:textId="7876A8C7" w:rsidR="004D057F" w:rsidRPr="00FC6BDE" w:rsidRDefault="00D777A3" w:rsidP="00C24FF2">
      <w:pPr>
        <w:spacing w:line="240" w:lineRule="auto"/>
        <w:jc w:val="center"/>
        <w:rPr>
          <w:sz w:val="28"/>
          <w:szCs w:val="28"/>
        </w:rPr>
      </w:pPr>
      <w:r w:rsidRPr="00C24FF2">
        <w:rPr>
          <w:b/>
          <w:sz w:val="28"/>
          <w:szCs w:val="28"/>
        </w:rPr>
        <w:t xml:space="preserve">The survey will run for </w:t>
      </w:r>
      <w:r w:rsidR="001A22CE" w:rsidRPr="00FC6BDE">
        <w:rPr>
          <w:b/>
          <w:sz w:val="28"/>
          <w:szCs w:val="28"/>
        </w:rPr>
        <w:t xml:space="preserve">4 weeks from </w:t>
      </w:r>
      <w:r w:rsidR="00C42B6A" w:rsidRPr="00FC6BDE">
        <w:rPr>
          <w:b/>
          <w:sz w:val="28"/>
          <w:szCs w:val="28"/>
        </w:rPr>
        <w:t>Monday 27th</w:t>
      </w:r>
      <w:r w:rsidR="001A22CE" w:rsidRPr="00FC6BDE">
        <w:rPr>
          <w:b/>
          <w:sz w:val="28"/>
          <w:szCs w:val="28"/>
        </w:rPr>
        <w:t xml:space="preserve"> </w:t>
      </w:r>
      <w:r w:rsidR="00C42B6A" w:rsidRPr="00FC6BDE">
        <w:rPr>
          <w:b/>
          <w:sz w:val="28"/>
          <w:szCs w:val="28"/>
        </w:rPr>
        <w:t>January and</w:t>
      </w:r>
      <w:r w:rsidRPr="00FC6BDE">
        <w:rPr>
          <w:b/>
          <w:sz w:val="28"/>
          <w:szCs w:val="28"/>
        </w:rPr>
        <w:t xml:space="preserve"> will conclude at 4:30</w:t>
      </w:r>
      <w:r w:rsidR="00D255C7" w:rsidRPr="00FC6BDE">
        <w:rPr>
          <w:b/>
          <w:sz w:val="28"/>
          <w:szCs w:val="28"/>
        </w:rPr>
        <w:t>pm</w:t>
      </w:r>
      <w:r w:rsidRPr="00FC6BDE">
        <w:rPr>
          <w:b/>
          <w:sz w:val="28"/>
          <w:szCs w:val="28"/>
        </w:rPr>
        <w:t xml:space="preserve"> </w:t>
      </w:r>
      <w:r w:rsidR="00C42B6A" w:rsidRPr="00FC6BDE">
        <w:rPr>
          <w:b/>
          <w:sz w:val="28"/>
          <w:szCs w:val="28"/>
        </w:rPr>
        <w:t>on Friday</w:t>
      </w:r>
      <w:r w:rsidRPr="00FC6BDE">
        <w:rPr>
          <w:b/>
          <w:sz w:val="28"/>
          <w:szCs w:val="28"/>
        </w:rPr>
        <w:t xml:space="preserve"> 2</w:t>
      </w:r>
      <w:r w:rsidR="00D255C7" w:rsidRPr="00FC6BDE">
        <w:rPr>
          <w:b/>
          <w:sz w:val="28"/>
          <w:szCs w:val="28"/>
        </w:rPr>
        <w:t>1st</w:t>
      </w:r>
      <w:r w:rsidRPr="00FC6BDE">
        <w:rPr>
          <w:b/>
          <w:sz w:val="28"/>
          <w:szCs w:val="28"/>
        </w:rPr>
        <w:t xml:space="preserve"> </w:t>
      </w:r>
      <w:r w:rsidR="00C42B6A" w:rsidRPr="00FC6BDE">
        <w:rPr>
          <w:b/>
          <w:sz w:val="28"/>
          <w:szCs w:val="28"/>
        </w:rPr>
        <w:t>February</w:t>
      </w:r>
      <w:r w:rsidR="00D255C7" w:rsidRPr="00FC6BDE">
        <w:rPr>
          <w:b/>
          <w:sz w:val="28"/>
          <w:szCs w:val="28"/>
        </w:rPr>
        <w:t xml:space="preserve"> 2020.</w:t>
      </w:r>
    </w:p>
    <w:p w14:paraId="5DDFAB4E" w14:textId="659CCDC8" w:rsidR="00D36785" w:rsidRDefault="00C24FF2" w:rsidP="00EF27B1">
      <w:pPr>
        <w:jc w:val="center"/>
      </w:pPr>
      <w:r>
        <w:rPr>
          <w:noProof/>
          <w:lang w:eastAsia="en-GB"/>
        </w:rPr>
        <w:drawing>
          <wp:anchor distT="0" distB="0" distL="114300" distR="114300" simplePos="0" relativeHeight="251662336" behindDoc="0" locked="0" layoutInCell="1" allowOverlap="1" wp14:anchorId="5082A2F7" wp14:editId="3EB2BF5D">
            <wp:simplePos x="0" y="0"/>
            <wp:positionH relativeFrom="column">
              <wp:posOffset>3743325</wp:posOffset>
            </wp:positionH>
            <wp:positionV relativeFrom="paragraph">
              <wp:posOffset>1071880</wp:posOffset>
            </wp:positionV>
            <wp:extent cx="2514600" cy="2284095"/>
            <wp:effectExtent l="0" t="0" r="0" b="1905"/>
            <wp:wrapSquare wrapText="bothSides"/>
            <wp:docPr id="4" name="Picture 4" descr="C:\Users\Michael D Coates\AppData\Local\Microsoft\Windows\Temporary Internet Files\Content.IE5\IE8RW5RH\dog-walking-1425056286ZH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el D Coates\AppData\Local\Microsoft\Windows\Temporary Internet Files\Content.IE5\IE8RW5RH\dog-walking-1425056286ZHy[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7500"/>
                    <a:stretch/>
                  </pic:blipFill>
                  <pic:spPr bwMode="auto">
                    <a:xfrm>
                      <a:off x="0" y="0"/>
                      <a:ext cx="2514600" cy="2284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6A642042" wp14:editId="1E367D23">
            <wp:simplePos x="0" y="0"/>
            <wp:positionH relativeFrom="column">
              <wp:posOffset>609600</wp:posOffset>
            </wp:positionH>
            <wp:positionV relativeFrom="paragraph">
              <wp:posOffset>1089660</wp:posOffset>
            </wp:positionV>
            <wp:extent cx="2838450" cy="2265680"/>
            <wp:effectExtent l="0" t="0" r="0" b="1270"/>
            <wp:wrapSquare wrapText="bothSides"/>
            <wp:docPr id="3" name="Picture 3" descr="C:\Users\Michael D Coates\AppData\Local\Microsoft\Windows\Temporary Internet Files\Content.IE5\QXYUKUM5\walking-2797219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 D Coates\AppData\Local\Microsoft\Windows\Temporary Internet Files\Content.IE5\QXYUKUM5\walking-2797219_960_72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226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5C7">
        <w:t xml:space="preserve">If you require further information please contact </w:t>
      </w:r>
      <w:hyperlink r:id="rId12" w:history="1">
        <w:r w:rsidR="00D255C7" w:rsidRPr="00A975D1">
          <w:rPr>
            <w:rStyle w:val="Hyperlink"/>
          </w:rPr>
          <w:t>environmentalhealth@scilly.gov.uk</w:t>
        </w:r>
      </w:hyperlink>
      <w:r w:rsidR="00D255C7">
        <w:t xml:space="preserve"> </w:t>
      </w:r>
      <w:r w:rsidR="00D36785">
        <w:br w:type="page"/>
      </w:r>
    </w:p>
    <w:p w14:paraId="68BBC725" w14:textId="77777777" w:rsidR="000F7AE5" w:rsidRDefault="00D36785" w:rsidP="00D36785">
      <w:pPr>
        <w:jc w:val="center"/>
        <w:rPr>
          <w:b/>
          <w:sz w:val="28"/>
          <w:szCs w:val="28"/>
        </w:rPr>
      </w:pPr>
      <w:r w:rsidRPr="00D36785">
        <w:rPr>
          <w:b/>
          <w:sz w:val="28"/>
          <w:szCs w:val="28"/>
        </w:rPr>
        <w:lastRenderedPageBreak/>
        <w:t>PSPO SURVEY 2020</w:t>
      </w:r>
    </w:p>
    <w:p w14:paraId="06D3C14B" w14:textId="095C4398" w:rsidR="00281041" w:rsidRDefault="00281041" w:rsidP="00D36785">
      <w:pPr>
        <w:jc w:val="center"/>
        <w:rPr>
          <w:b/>
          <w:sz w:val="24"/>
          <w:szCs w:val="24"/>
        </w:rPr>
      </w:pPr>
      <w:r w:rsidRPr="00281041">
        <w:rPr>
          <w:b/>
          <w:sz w:val="24"/>
          <w:szCs w:val="24"/>
        </w:rPr>
        <w:t>Please circle the appropriate response</w:t>
      </w:r>
    </w:p>
    <w:tbl>
      <w:tblPr>
        <w:tblStyle w:val="TableGrid"/>
        <w:tblW w:w="10682" w:type="dxa"/>
        <w:tblLayout w:type="fixed"/>
        <w:tblLook w:val="04A0" w:firstRow="1" w:lastRow="0" w:firstColumn="1" w:lastColumn="0" w:noHBand="0" w:noVBand="1"/>
      </w:tblPr>
      <w:tblGrid>
        <w:gridCol w:w="671"/>
        <w:gridCol w:w="3690"/>
        <w:gridCol w:w="1580"/>
        <w:gridCol w:w="527"/>
        <w:gridCol w:w="1053"/>
        <w:gridCol w:w="1054"/>
        <w:gridCol w:w="526"/>
        <w:gridCol w:w="1581"/>
      </w:tblGrid>
      <w:tr w:rsidR="00281041" w:rsidRPr="00D36785" w14:paraId="6E8DE214" w14:textId="77777777" w:rsidTr="00BC686A">
        <w:tc>
          <w:tcPr>
            <w:tcW w:w="671" w:type="dxa"/>
            <w:vAlign w:val="center"/>
          </w:tcPr>
          <w:p w14:paraId="04AB0E7A" w14:textId="77777777" w:rsidR="00281041" w:rsidRPr="00D36785" w:rsidRDefault="00281041" w:rsidP="00281041">
            <w:pPr>
              <w:rPr>
                <w:sz w:val="24"/>
                <w:szCs w:val="24"/>
              </w:rPr>
            </w:pPr>
            <w:r>
              <w:rPr>
                <w:sz w:val="24"/>
                <w:szCs w:val="24"/>
              </w:rPr>
              <w:t>1</w:t>
            </w:r>
            <w:r w:rsidR="002B0E97">
              <w:rPr>
                <w:sz w:val="24"/>
                <w:szCs w:val="24"/>
              </w:rPr>
              <w:t>.</w:t>
            </w:r>
          </w:p>
        </w:tc>
        <w:tc>
          <w:tcPr>
            <w:tcW w:w="3690" w:type="dxa"/>
            <w:vAlign w:val="center"/>
          </w:tcPr>
          <w:p w14:paraId="31570296" w14:textId="4F73DDFD" w:rsidR="00281041" w:rsidRPr="00D36785" w:rsidRDefault="0080563A" w:rsidP="00AB2993">
            <w:pPr>
              <w:rPr>
                <w:sz w:val="24"/>
                <w:szCs w:val="24"/>
              </w:rPr>
            </w:pPr>
            <w:r>
              <w:rPr>
                <w:sz w:val="24"/>
                <w:szCs w:val="24"/>
              </w:rPr>
              <w:t xml:space="preserve">Please state your </w:t>
            </w:r>
            <w:r w:rsidR="00AB2993">
              <w:rPr>
                <w:sz w:val="24"/>
                <w:szCs w:val="24"/>
              </w:rPr>
              <w:t>r</w:t>
            </w:r>
            <w:r>
              <w:rPr>
                <w:sz w:val="24"/>
                <w:szCs w:val="24"/>
              </w:rPr>
              <w:t>esidential status</w:t>
            </w:r>
          </w:p>
        </w:tc>
        <w:tc>
          <w:tcPr>
            <w:tcW w:w="2107" w:type="dxa"/>
            <w:gridSpan w:val="2"/>
            <w:vAlign w:val="center"/>
          </w:tcPr>
          <w:p w14:paraId="720B0B08" w14:textId="53971FF7" w:rsidR="00281041" w:rsidRPr="00D36785" w:rsidRDefault="0080563A" w:rsidP="00AB2993">
            <w:pPr>
              <w:jc w:val="center"/>
              <w:rPr>
                <w:sz w:val="24"/>
                <w:szCs w:val="24"/>
              </w:rPr>
            </w:pPr>
            <w:r>
              <w:rPr>
                <w:sz w:val="24"/>
                <w:szCs w:val="24"/>
              </w:rPr>
              <w:t xml:space="preserve">Full </w:t>
            </w:r>
            <w:r w:rsidR="00AB2993">
              <w:rPr>
                <w:sz w:val="24"/>
                <w:szCs w:val="24"/>
              </w:rPr>
              <w:t>T</w:t>
            </w:r>
            <w:r>
              <w:rPr>
                <w:sz w:val="24"/>
                <w:szCs w:val="24"/>
              </w:rPr>
              <w:t>ime</w:t>
            </w:r>
            <w:r w:rsidR="00281041">
              <w:rPr>
                <w:sz w:val="24"/>
                <w:szCs w:val="24"/>
              </w:rPr>
              <w:t xml:space="preserve"> Resident</w:t>
            </w:r>
          </w:p>
        </w:tc>
        <w:tc>
          <w:tcPr>
            <w:tcW w:w="2107" w:type="dxa"/>
            <w:gridSpan w:val="2"/>
            <w:vAlign w:val="center"/>
          </w:tcPr>
          <w:p w14:paraId="2CB32A3E" w14:textId="77777777" w:rsidR="00281041" w:rsidRPr="00D36785" w:rsidRDefault="00281041" w:rsidP="0080563A">
            <w:pPr>
              <w:jc w:val="center"/>
              <w:rPr>
                <w:sz w:val="24"/>
                <w:szCs w:val="24"/>
              </w:rPr>
            </w:pPr>
            <w:r>
              <w:rPr>
                <w:sz w:val="24"/>
                <w:szCs w:val="24"/>
              </w:rPr>
              <w:t>Seasonal Resident</w:t>
            </w:r>
          </w:p>
        </w:tc>
        <w:tc>
          <w:tcPr>
            <w:tcW w:w="2107" w:type="dxa"/>
            <w:gridSpan w:val="2"/>
            <w:vAlign w:val="center"/>
          </w:tcPr>
          <w:p w14:paraId="70685B92" w14:textId="77777777" w:rsidR="00281041" w:rsidRPr="00D36785" w:rsidRDefault="00281041" w:rsidP="0080563A">
            <w:pPr>
              <w:jc w:val="center"/>
              <w:rPr>
                <w:sz w:val="24"/>
                <w:szCs w:val="24"/>
              </w:rPr>
            </w:pPr>
            <w:r>
              <w:rPr>
                <w:sz w:val="24"/>
                <w:szCs w:val="24"/>
              </w:rPr>
              <w:t>Visitor</w:t>
            </w:r>
          </w:p>
        </w:tc>
      </w:tr>
      <w:tr w:rsidR="00DC77C4" w:rsidRPr="00D36785" w14:paraId="3DF22829" w14:textId="77777777" w:rsidTr="00BC686A">
        <w:tc>
          <w:tcPr>
            <w:tcW w:w="671" w:type="dxa"/>
            <w:vAlign w:val="center"/>
          </w:tcPr>
          <w:p w14:paraId="1D259C3D" w14:textId="3252875E" w:rsidR="00DC77C4" w:rsidRPr="00D36785" w:rsidRDefault="00DC076A" w:rsidP="00281041">
            <w:pPr>
              <w:rPr>
                <w:sz w:val="24"/>
                <w:szCs w:val="24"/>
              </w:rPr>
            </w:pPr>
            <w:r>
              <w:rPr>
                <w:sz w:val="24"/>
                <w:szCs w:val="24"/>
              </w:rPr>
              <w:t>2</w:t>
            </w:r>
            <w:r w:rsidR="00084A0E">
              <w:rPr>
                <w:sz w:val="24"/>
                <w:szCs w:val="24"/>
              </w:rPr>
              <w:t>.</w:t>
            </w:r>
          </w:p>
        </w:tc>
        <w:tc>
          <w:tcPr>
            <w:tcW w:w="3690" w:type="dxa"/>
            <w:vAlign w:val="center"/>
          </w:tcPr>
          <w:p w14:paraId="46E79ADD" w14:textId="77777777" w:rsidR="00DC77C4" w:rsidRPr="00D36785" w:rsidRDefault="00DC77C4" w:rsidP="00281041">
            <w:pPr>
              <w:rPr>
                <w:sz w:val="24"/>
                <w:szCs w:val="24"/>
              </w:rPr>
            </w:pPr>
            <w:r>
              <w:rPr>
                <w:sz w:val="24"/>
                <w:szCs w:val="24"/>
              </w:rPr>
              <w:t xml:space="preserve">What is your age category? </w:t>
            </w:r>
          </w:p>
        </w:tc>
        <w:tc>
          <w:tcPr>
            <w:tcW w:w="2107" w:type="dxa"/>
            <w:gridSpan w:val="2"/>
            <w:vAlign w:val="center"/>
          </w:tcPr>
          <w:p w14:paraId="3E2CEDCC" w14:textId="77777777" w:rsidR="00DC77C4" w:rsidRPr="00D36785" w:rsidRDefault="00DC77C4" w:rsidP="002B0E97">
            <w:pPr>
              <w:jc w:val="center"/>
              <w:rPr>
                <w:sz w:val="24"/>
                <w:szCs w:val="24"/>
              </w:rPr>
            </w:pPr>
            <w:r>
              <w:rPr>
                <w:sz w:val="24"/>
                <w:szCs w:val="24"/>
              </w:rPr>
              <w:t>Under 18</w:t>
            </w:r>
          </w:p>
        </w:tc>
        <w:tc>
          <w:tcPr>
            <w:tcW w:w="2107" w:type="dxa"/>
            <w:gridSpan w:val="2"/>
            <w:vAlign w:val="center"/>
          </w:tcPr>
          <w:p w14:paraId="5CAB78F5" w14:textId="77777777" w:rsidR="00DC77C4" w:rsidRPr="00D36785" w:rsidRDefault="00AD4F9E" w:rsidP="002B0E97">
            <w:pPr>
              <w:jc w:val="center"/>
              <w:rPr>
                <w:sz w:val="24"/>
                <w:szCs w:val="24"/>
              </w:rPr>
            </w:pPr>
            <w:r>
              <w:rPr>
                <w:sz w:val="24"/>
                <w:szCs w:val="24"/>
              </w:rPr>
              <w:t>18</w:t>
            </w:r>
            <w:r w:rsidR="002B0E97">
              <w:rPr>
                <w:sz w:val="24"/>
                <w:szCs w:val="24"/>
              </w:rPr>
              <w:t>-24</w:t>
            </w:r>
          </w:p>
        </w:tc>
        <w:tc>
          <w:tcPr>
            <w:tcW w:w="2107" w:type="dxa"/>
            <w:gridSpan w:val="2"/>
            <w:vAlign w:val="center"/>
          </w:tcPr>
          <w:p w14:paraId="394C44A4" w14:textId="77777777" w:rsidR="00DC77C4" w:rsidRPr="00D36785" w:rsidRDefault="002B0E97" w:rsidP="00281041">
            <w:pPr>
              <w:jc w:val="center"/>
              <w:rPr>
                <w:sz w:val="24"/>
                <w:szCs w:val="24"/>
              </w:rPr>
            </w:pPr>
            <w:r>
              <w:rPr>
                <w:sz w:val="24"/>
                <w:szCs w:val="24"/>
              </w:rPr>
              <w:t>25-34</w:t>
            </w:r>
          </w:p>
        </w:tc>
      </w:tr>
      <w:tr w:rsidR="00DC77C4" w:rsidRPr="00D36785" w14:paraId="5984A977" w14:textId="77777777" w:rsidTr="00BC686A">
        <w:tc>
          <w:tcPr>
            <w:tcW w:w="671" w:type="dxa"/>
            <w:vAlign w:val="center"/>
          </w:tcPr>
          <w:p w14:paraId="0DFB8BE8" w14:textId="77777777" w:rsidR="00DC77C4" w:rsidRPr="00D36785" w:rsidRDefault="00DC77C4" w:rsidP="00281041">
            <w:pPr>
              <w:rPr>
                <w:sz w:val="24"/>
                <w:szCs w:val="24"/>
              </w:rPr>
            </w:pPr>
          </w:p>
        </w:tc>
        <w:tc>
          <w:tcPr>
            <w:tcW w:w="3690" w:type="dxa"/>
            <w:vAlign w:val="center"/>
          </w:tcPr>
          <w:p w14:paraId="0633030D" w14:textId="77777777" w:rsidR="00DC77C4" w:rsidRPr="00D36785" w:rsidRDefault="00DC77C4" w:rsidP="00281041">
            <w:pPr>
              <w:rPr>
                <w:sz w:val="24"/>
                <w:szCs w:val="24"/>
              </w:rPr>
            </w:pPr>
          </w:p>
        </w:tc>
        <w:tc>
          <w:tcPr>
            <w:tcW w:w="2107" w:type="dxa"/>
            <w:gridSpan w:val="2"/>
            <w:vAlign w:val="center"/>
          </w:tcPr>
          <w:p w14:paraId="6E08ACF0" w14:textId="77777777" w:rsidR="00DC77C4" w:rsidRPr="00D36785" w:rsidRDefault="002B0E97" w:rsidP="00281041">
            <w:pPr>
              <w:jc w:val="center"/>
              <w:rPr>
                <w:sz w:val="24"/>
                <w:szCs w:val="24"/>
              </w:rPr>
            </w:pPr>
            <w:r>
              <w:rPr>
                <w:sz w:val="24"/>
                <w:szCs w:val="24"/>
              </w:rPr>
              <w:t>25-34</w:t>
            </w:r>
          </w:p>
        </w:tc>
        <w:tc>
          <w:tcPr>
            <w:tcW w:w="2107" w:type="dxa"/>
            <w:gridSpan w:val="2"/>
            <w:vAlign w:val="center"/>
          </w:tcPr>
          <w:p w14:paraId="5DDF5B43" w14:textId="77777777" w:rsidR="00DC77C4" w:rsidRPr="00D36785" w:rsidRDefault="002B0E97" w:rsidP="00281041">
            <w:pPr>
              <w:jc w:val="center"/>
              <w:rPr>
                <w:sz w:val="24"/>
                <w:szCs w:val="24"/>
              </w:rPr>
            </w:pPr>
            <w:r>
              <w:rPr>
                <w:sz w:val="24"/>
                <w:szCs w:val="24"/>
              </w:rPr>
              <w:t>45-54</w:t>
            </w:r>
          </w:p>
        </w:tc>
        <w:tc>
          <w:tcPr>
            <w:tcW w:w="2107" w:type="dxa"/>
            <w:gridSpan w:val="2"/>
            <w:vAlign w:val="center"/>
          </w:tcPr>
          <w:p w14:paraId="5CBCFEB7" w14:textId="77777777" w:rsidR="00DC77C4" w:rsidRPr="00D36785" w:rsidRDefault="002B0E97" w:rsidP="00281041">
            <w:pPr>
              <w:jc w:val="center"/>
              <w:rPr>
                <w:sz w:val="24"/>
                <w:szCs w:val="24"/>
              </w:rPr>
            </w:pPr>
            <w:r>
              <w:rPr>
                <w:sz w:val="24"/>
                <w:szCs w:val="24"/>
              </w:rPr>
              <w:t>55-64</w:t>
            </w:r>
          </w:p>
        </w:tc>
      </w:tr>
      <w:tr w:rsidR="00DC77C4" w:rsidRPr="00D36785" w14:paraId="60E95869" w14:textId="77777777" w:rsidTr="00BC686A">
        <w:tc>
          <w:tcPr>
            <w:tcW w:w="671" w:type="dxa"/>
            <w:vAlign w:val="center"/>
          </w:tcPr>
          <w:p w14:paraId="51662527" w14:textId="77777777" w:rsidR="00DC77C4" w:rsidRPr="00D36785" w:rsidRDefault="00DC77C4" w:rsidP="00281041">
            <w:pPr>
              <w:rPr>
                <w:sz w:val="24"/>
                <w:szCs w:val="24"/>
              </w:rPr>
            </w:pPr>
          </w:p>
        </w:tc>
        <w:tc>
          <w:tcPr>
            <w:tcW w:w="3690" w:type="dxa"/>
            <w:vAlign w:val="center"/>
          </w:tcPr>
          <w:p w14:paraId="56AC2AB9" w14:textId="77777777" w:rsidR="00DC77C4" w:rsidRPr="00D36785" w:rsidRDefault="00DC77C4" w:rsidP="00281041">
            <w:pPr>
              <w:rPr>
                <w:sz w:val="24"/>
                <w:szCs w:val="24"/>
              </w:rPr>
            </w:pPr>
          </w:p>
        </w:tc>
        <w:tc>
          <w:tcPr>
            <w:tcW w:w="2107" w:type="dxa"/>
            <w:gridSpan w:val="2"/>
            <w:vAlign w:val="center"/>
          </w:tcPr>
          <w:p w14:paraId="25EFE814" w14:textId="77777777" w:rsidR="00DC77C4" w:rsidRPr="00D36785" w:rsidRDefault="002B0E97" w:rsidP="00281041">
            <w:pPr>
              <w:jc w:val="center"/>
              <w:rPr>
                <w:sz w:val="24"/>
                <w:szCs w:val="24"/>
              </w:rPr>
            </w:pPr>
            <w:r>
              <w:rPr>
                <w:sz w:val="24"/>
                <w:szCs w:val="24"/>
              </w:rPr>
              <w:t>Over 64</w:t>
            </w:r>
          </w:p>
        </w:tc>
        <w:tc>
          <w:tcPr>
            <w:tcW w:w="2107" w:type="dxa"/>
            <w:gridSpan w:val="2"/>
            <w:vAlign w:val="center"/>
          </w:tcPr>
          <w:p w14:paraId="7FA71E2E" w14:textId="77777777" w:rsidR="00DC77C4" w:rsidRPr="00D36785" w:rsidRDefault="00DC77C4" w:rsidP="00281041">
            <w:pPr>
              <w:jc w:val="center"/>
              <w:rPr>
                <w:sz w:val="24"/>
                <w:szCs w:val="24"/>
              </w:rPr>
            </w:pPr>
          </w:p>
        </w:tc>
        <w:tc>
          <w:tcPr>
            <w:tcW w:w="2107" w:type="dxa"/>
            <w:gridSpan w:val="2"/>
            <w:vAlign w:val="center"/>
          </w:tcPr>
          <w:p w14:paraId="493DBF86" w14:textId="77777777" w:rsidR="00DC77C4" w:rsidRPr="00D36785" w:rsidRDefault="00DC77C4" w:rsidP="00281041">
            <w:pPr>
              <w:jc w:val="center"/>
              <w:rPr>
                <w:sz w:val="24"/>
                <w:szCs w:val="24"/>
              </w:rPr>
            </w:pPr>
          </w:p>
        </w:tc>
      </w:tr>
      <w:tr w:rsidR="00452F5F" w:rsidRPr="00D36785" w14:paraId="6B295274" w14:textId="77777777" w:rsidTr="0078172A">
        <w:tc>
          <w:tcPr>
            <w:tcW w:w="671" w:type="dxa"/>
            <w:vAlign w:val="center"/>
          </w:tcPr>
          <w:p w14:paraId="6F453244" w14:textId="1B5A1FB1" w:rsidR="00452F5F" w:rsidRPr="00D36785" w:rsidRDefault="00452F5F" w:rsidP="00281041">
            <w:pPr>
              <w:rPr>
                <w:sz w:val="24"/>
                <w:szCs w:val="24"/>
              </w:rPr>
            </w:pPr>
            <w:r>
              <w:rPr>
                <w:sz w:val="24"/>
                <w:szCs w:val="24"/>
              </w:rPr>
              <w:t>3.</w:t>
            </w:r>
          </w:p>
        </w:tc>
        <w:tc>
          <w:tcPr>
            <w:tcW w:w="3690" w:type="dxa"/>
            <w:vAlign w:val="center"/>
          </w:tcPr>
          <w:p w14:paraId="4CA652D0" w14:textId="6F2713C7" w:rsidR="00452F5F" w:rsidRPr="00D36785" w:rsidRDefault="00452F5F" w:rsidP="00281041">
            <w:pPr>
              <w:rPr>
                <w:sz w:val="24"/>
                <w:szCs w:val="24"/>
              </w:rPr>
            </w:pPr>
            <w:r>
              <w:rPr>
                <w:sz w:val="24"/>
                <w:szCs w:val="24"/>
              </w:rPr>
              <w:t>Gender</w:t>
            </w:r>
          </w:p>
        </w:tc>
        <w:tc>
          <w:tcPr>
            <w:tcW w:w="1580" w:type="dxa"/>
            <w:vAlign w:val="center"/>
          </w:tcPr>
          <w:p w14:paraId="0F60C156" w14:textId="77777777" w:rsidR="00452F5F" w:rsidRDefault="00452F5F" w:rsidP="00281041">
            <w:pPr>
              <w:jc w:val="center"/>
              <w:rPr>
                <w:sz w:val="24"/>
                <w:szCs w:val="24"/>
              </w:rPr>
            </w:pPr>
            <w:r>
              <w:rPr>
                <w:sz w:val="24"/>
                <w:szCs w:val="24"/>
              </w:rPr>
              <w:t>Male</w:t>
            </w:r>
          </w:p>
        </w:tc>
        <w:tc>
          <w:tcPr>
            <w:tcW w:w="1580" w:type="dxa"/>
            <w:gridSpan w:val="2"/>
            <w:vAlign w:val="center"/>
          </w:tcPr>
          <w:p w14:paraId="4110B417" w14:textId="38D99CCA" w:rsidR="00452F5F" w:rsidRPr="00D36785" w:rsidRDefault="00452F5F" w:rsidP="00281041">
            <w:pPr>
              <w:jc w:val="center"/>
              <w:rPr>
                <w:sz w:val="24"/>
                <w:szCs w:val="24"/>
              </w:rPr>
            </w:pPr>
            <w:r>
              <w:rPr>
                <w:sz w:val="24"/>
                <w:szCs w:val="24"/>
              </w:rPr>
              <w:t>Female</w:t>
            </w:r>
          </w:p>
        </w:tc>
        <w:tc>
          <w:tcPr>
            <w:tcW w:w="1580" w:type="dxa"/>
            <w:gridSpan w:val="2"/>
            <w:vAlign w:val="center"/>
          </w:tcPr>
          <w:p w14:paraId="77B9C4F5" w14:textId="2CC5F33A" w:rsidR="00452F5F" w:rsidRPr="00D36785" w:rsidRDefault="00452F5F" w:rsidP="00281041">
            <w:pPr>
              <w:jc w:val="center"/>
              <w:rPr>
                <w:sz w:val="24"/>
                <w:szCs w:val="24"/>
              </w:rPr>
            </w:pPr>
            <w:r>
              <w:rPr>
                <w:sz w:val="24"/>
                <w:szCs w:val="24"/>
              </w:rPr>
              <w:t>Other</w:t>
            </w:r>
          </w:p>
        </w:tc>
        <w:tc>
          <w:tcPr>
            <w:tcW w:w="1581" w:type="dxa"/>
            <w:vAlign w:val="center"/>
          </w:tcPr>
          <w:p w14:paraId="23BED620" w14:textId="0DE5AC74" w:rsidR="00452F5F" w:rsidRPr="00452F5F" w:rsidRDefault="00452F5F" w:rsidP="00281041">
            <w:pPr>
              <w:jc w:val="center"/>
              <w:rPr>
                <w:sz w:val="18"/>
                <w:szCs w:val="18"/>
              </w:rPr>
            </w:pPr>
            <w:r w:rsidRPr="00452F5F">
              <w:rPr>
                <w:sz w:val="18"/>
                <w:szCs w:val="18"/>
              </w:rPr>
              <w:t>Prefer not to answer.</w:t>
            </w:r>
          </w:p>
        </w:tc>
      </w:tr>
      <w:tr w:rsidR="00DC076A" w:rsidRPr="00D36785" w14:paraId="03D9CE2D" w14:textId="77777777" w:rsidTr="00AC5F35">
        <w:tc>
          <w:tcPr>
            <w:tcW w:w="671" w:type="dxa"/>
            <w:vAlign w:val="center"/>
          </w:tcPr>
          <w:p w14:paraId="32CE3F82" w14:textId="6EADEE27" w:rsidR="00DC076A" w:rsidRPr="00D36785" w:rsidRDefault="00DC076A" w:rsidP="00281041">
            <w:pPr>
              <w:rPr>
                <w:sz w:val="24"/>
                <w:szCs w:val="24"/>
              </w:rPr>
            </w:pPr>
            <w:r>
              <w:rPr>
                <w:sz w:val="24"/>
                <w:szCs w:val="24"/>
              </w:rPr>
              <w:t>4.</w:t>
            </w:r>
          </w:p>
        </w:tc>
        <w:tc>
          <w:tcPr>
            <w:tcW w:w="3690" w:type="dxa"/>
            <w:vAlign w:val="center"/>
          </w:tcPr>
          <w:p w14:paraId="2D6725B6" w14:textId="1E9CE3D3" w:rsidR="00DC076A" w:rsidRPr="00D36785" w:rsidRDefault="00DC076A" w:rsidP="00281041">
            <w:pPr>
              <w:rPr>
                <w:sz w:val="24"/>
                <w:szCs w:val="24"/>
              </w:rPr>
            </w:pPr>
            <w:r w:rsidRPr="00D36785">
              <w:rPr>
                <w:sz w:val="24"/>
                <w:szCs w:val="24"/>
              </w:rPr>
              <w:t xml:space="preserve">Are you a dog </w:t>
            </w:r>
            <w:r>
              <w:rPr>
                <w:sz w:val="24"/>
                <w:szCs w:val="24"/>
              </w:rPr>
              <w:t>o</w:t>
            </w:r>
            <w:r w:rsidRPr="00D36785">
              <w:rPr>
                <w:sz w:val="24"/>
                <w:szCs w:val="24"/>
              </w:rPr>
              <w:t>wner</w:t>
            </w:r>
            <w:r>
              <w:rPr>
                <w:sz w:val="24"/>
                <w:szCs w:val="24"/>
              </w:rPr>
              <w:t xml:space="preserve">? </w:t>
            </w:r>
          </w:p>
        </w:tc>
        <w:tc>
          <w:tcPr>
            <w:tcW w:w="3160" w:type="dxa"/>
            <w:gridSpan w:val="3"/>
            <w:vAlign w:val="center"/>
          </w:tcPr>
          <w:p w14:paraId="4E1B8581" w14:textId="77777777" w:rsidR="00DC076A" w:rsidRDefault="00DC076A" w:rsidP="00281041">
            <w:pPr>
              <w:jc w:val="center"/>
              <w:rPr>
                <w:sz w:val="24"/>
                <w:szCs w:val="24"/>
              </w:rPr>
            </w:pPr>
            <w:r>
              <w:rPr>
                <w:sz w:val="24"/>
                <w:szCs w:val="24"/>
              </w:rPr>
              <w:t>Yes</w:t>
            </w:r>
          </w:p>
        </w:tc>
        <w:tc>
          <w:tcPr>
            <w:tcW w:w="3161" w:type="dxa"/>
            <w:gridSpan w:val="3"/>
            <w:vAlign w:val="center"/>
          </w:tcPr>
          <w:p w14:paraId="36F8DA41" w14:textId="3F5229D4" w:rsidR="00DC076A" w:rsidRPr="00D36785" w:rsidRDefault="00DC076A" w:rsidP="00281041">
            <w:pPr>
              <w:jc w:val="center"/>
              <w:rPr>
                <w:sz w:val="24"/>
                <w:szCs w:val="24"/>
              </w:rPr>
            </w:pPr>
            <w:r>
              <w:rPr>
                <w:sz w:val="24"/>
                <w:szCs w:val="24"/>
              </w:rPr>
              <w:t>No</w:t>
            </w:r>
          </w:p>
        </w:tc>
      </w:tr>
    </w:tbl>
    <w:p w14:paraId="5D01C47B" w14:textId="77777777" w:rsidR="00F67571" w:rsidRDefault="00F67571" w:rsidP="00F67571">
      <w:pPr>
        <w:spacing w:after="0"/>
        <w:jc w:val="center"/>
        <w:rPr>
          <w:b/>
          <w:sz w:val="24"/>
          <w:szCs w:val="24"/>
        </w:rPr>
      </w:pPr>
    </w:p>
    <w:p w14:paraId="7969922E" w14:textId="77777777" w:rsidR="00DC076A" w:rsidRDefault="00FA1BD3" w:rsidP="00DC076A">
      <w:pPr>
        <w:spacing w:after="0"/>
        <w:jc w:val="center"/>
        <w:rPr>
          <w:b/>
          <w:sz w:val="24"/>
          <w:szCs w:val="24"/>
        </w:rPr>
      </w:pPr>
      <w:r>
        <w:rPr>
          <w:b/>
          <w:sz w:val="24"/>
          <w:szCs w:val="24"/>
        </w:rPr>
        <w:t xml:space="preserve">The following statements reflect the current proposals for the 2020-2023 PSPO for the Isles of Scilly. </w:t>
      </w:r>
      <w:r w:rsidR="00DC076A">
        <w:rPr>
          <w:b/>
          <w:sz w:val="24"/>
          <w:szCs w:val="24"/>
        </w:rPr>
        <w:t>Please indicate if you agree/disagree.</w:t>
      </w:r>
    </w:p>
    <w:p w14:paraId="27DB8345" w14:textId="6219EFA9" w:rsidR="00FA1BD3" w:rsidRDefault="00FA1BD3" w:rsidP="00DC076A">
      <w:pPr>
        <w:spacing w:after="0"/>
        <w:jc w:val="center"/>
        <w:rPr>
          <w:b/>
          <w:sz w:val="24"/>
          <w:szCs w:val="24"/>
        </w:rPr>
      </w:pPr>
      <w:r>
        <w:rPr>
          <w:b/>
          <w:sz w:val="24"/>
          <w:szCs w:val="24"/>
        </w:rPr>
        <w:t xml:space="preserve"> There is space for further comm</w:t>
      </w:r>
      <w:r w:rsidR="00654E03">
        <w:rPr>
          <w:b/>
          <w:sz w:val="24"/>
          <w:szCs w:val="24"/>
        </w:rPr>
        <w:t>ent at the end of the survey.</w:t>
      </w:r>
      <w:r>
        <w:rPr>
          <w:b/>
          <w:sz w:val="24"/>
          <w:szCs w:val="24"/>
        </w:rPr>
        <w:t xml:space="preserve"> </w:t>
      </w:r>
    </w:p>
    <w:tbl>
      <w:tblPr>
        <w:tblStyle w:val="TableGrid"/>
        <w:tblW w:w="0" w:type="auto"/>
        <w:tblLayout w:type="fixed"/>
        <w:tblLook w:val="04A0" w:firstRow="1" w:lastRow="0" w:firstColumn="1" w:lastColumn="0" w:noHBand="0" w:noVBand="1"/>
      </w:tblPr>
      <w:tblGrid>
        <w:gridCol w:w="668"/>
        <w:gridCol w:w="6557"/>
        <w:gridCol w:w="921"/>
        <w:gridCol w:w="921"/>
        <w:gridCol w:w="1389"/>
      </w:tblGrid>
      <w:tr w:rsidR="00FA1BD3" w:rsidRPr="006B21D9" w14:paraId="00E57305" w14:textId="77777777" w:rsidTr="00084A0E">
        <w:tc>
          <w:tcPr>
            <w:tcW w:w="668" w:type="dxa"/>
            <w:vAlign w:val="center"/>
          </w:tcPr>
          <w:p w14:paraId="2B47A6B7" w14:textId="41D225B0" w:rsidR="00FA1BD3" w:rsidRPr="006B21D9" w:rsidRDefault="00084A0E" w:rsidP="00FA1BD3">
            <w:pPr>
              <w:rPr>
                <w:sz w:val="24"/>
                <w:szCs w:val="24"/>
              </w:rPr>
            </w:pPr>
            <w:r>
              <w:rPr>
                <w:sz w:val="24"/>
                <w:szCs w:val="24"/>
              </w:rPr>
              <w:t>5.</w:t>
            </w:r>
          </w:p>
        </w:tc>
        <w:tc>
          <w:tcPr>
            <w:tcW w:w="6557" w:type="dxa"/>
            <w:vAlign w:val="center"/>
          </w:tcPr>
          <w:p w14:paraId="76D37A3E" w14:textId="008F0ECC" w:rsidR="00FA1BD3" w:rsidRPr="006B21D9" w:rsidRDefault="00CE6363" w:rsidP="00937338">
            <w:pPr>
              <w:rPr>
                <w:sz w:val="24"/>
                <w:szCs w:val="24"/>
              </w:rPr>
            </w:pPr>
            <w:r>
              <w:rPr>
                <w:sz w:val="24"/>
                <w:szCs w:val="24"/>
              </w:rPr>
              <w:t>The CIOS w</w:t>
            </w:r>
            <w:r w:rsidR="00FA1BD3" w:rsidRPr="006B21D9">
              <w:rPr>
                <w:sz w:val="24"/>
                <w:szCs w:val="24"/>
              </w:rPr>
              <w:t xml:space="preserve">ill continue to make it an offence for a person in charge of a dog to fail to remove and suitably dispose of </w:t>
            </w:r>
            <w:r w:rsidR="00937338">
              <w:rPr>
                <w:sz w:val="24"/>
                <w:szCs w:val="24"/>
              </w:rPr>
              <w:t>dog</w:t>
            </w:r>
            <w:r w:rsidR="00FA1BD3" w:rsidRPr="006B21D9">
              <w:rPr>
                <w:sz w:val="24"/>
                <w:szCs w:val="24"/>
              </w:rPr>
              <w:t xml:space="preserve"> faeces (exceptions apply).  Enforced across the Isl</w:t>
            </w:r>
            <w:r w:rsidR="00937338">
              <w:rPr>
                <w:sz w:val="24"/>
                <w:szCs w:val="24"/>
              </w:rPr>
              <w:t>es of Scilly</w:t>
            </w:r>
            <w:r w:rsidR="00FA1BD3" w:rsidRPr="006B21D9">
              <w:rPr>
                <w:sz w:val="24"/>
                <w:szCs w:val="24"/>
              </w:rPr>
              <w:t xml:space="preserve"> with the exception of Tresco. </w:t>
            </w:r>
          </w:p>
        </w:tc>
        <w:tc>
          <w:tcPr>
            <w:tcW w:w="921" w:type="dxa"/>
            <w:vAlign w:val="center"/>
          </w:tcPr>
          <w:p w14:paraId="2A058C78" w14:textId="77777777" w:rsidR="00FA1BD3" w:rsidRPr="006B21D9" w:rsidRDefault="00FA1BD3" w:rsidP="00654E03">
            <w:pPr>
              <w:jc w:val="center"/>
              <w:rPr>
                <w:sz w:val="24"/>
                <w:szCs w:val="24"/>
              </w:rPr>
            </w:pPr>
            <w:r w:rsidRPr="006B21D9">
              <w:rPr>
                <w:sz w:val="24"/>
                <w:szCs w:val="24"/>
              </w:rPr>
              <w:t>YES</w:t>
            </w:r>
          </w:p>
        </w:tc>
        <w:tc>
          <w:tcPr>
            <w:tcW w:w="921" w:type="dxa"/>
            <w:vAlign w:val="center"/>
          </w:tcPr>
          <w:p w14:paraId="31EA9975" w14:textId="77777777" w:rsidR="00FA1BD3" w:rsidRPr="006B21D9" w:rsidRDefault="00FA1BD3" w:rsidP="00654E03">
            <w:pPr>
              <w:jc w:val="center"/>
              <w:rPr>
                <w:sz w:val="24"/>
                <w:szCs w:val="24"/>
              </w:rPr>
            </w:pPr>
            <w:r w:rsidRPr="006B21D9">
              <w:rPr>
                <w:sz w:val="24"/>
                <w:szCs w:val="24"/>
              </w:rPr>
              <w:t>NO</w:t>
            </w:r>
          </w:p>
        </w:tc>
        <w:tc>
          <w:tcPr>
            <w:tcW w:w="1389" w:type="dxa"/>
            <w:vAlign w:val="center"/>
          </w:tcPr>
          <w:p w14:paraId="100DEA62" w14:textId="674F1D9C" w:rsidR="00FA1BD3" w:rsidRPr="006B21D9" w:rsidRDefault="00084A0E" w:rsidP="00654E03">
            <w:pPr>
              <w:jc w:val="center"/>
              <w:rPr>
                <w:sz w:val="24"/>
                <w:szCs w:val="24"/>
              </w:rPr>
            </w:pPr>
            <w:r>
              <w:rPr>
                <w:sz w:val="24"/>
                <w:szCs w:val="24"/>
              </w:rPr>
              <w:t>Undecided</w:t>
            </w:r>
          </w:p>
        </w:tc>
      </w:tr>
      <w:tr w:rsidR="00FA1BD3" w:rsidRPr="006B21D9" w14:paraId="004377D1" w14:textId="77777777" w:rsidTr="00084A0E">
        <w:tc>
          <w:tcPr>
            <w:tcW w:w="668" w:type="dxa"/>
            <w:vAlign w:val="center"/>
          </w:tcPr>
          <w:p w14:paraId="7D7A29E1" w14:textId="79372EB5" w:rsidR="00FA1BD3" w:rsidRPr="006B21D9" w:rsidRDefault="00084A0E" w:rsidP="00FA1BD3">
            <w:pPr>
              <w:rPr>
                <w:sz w:val="24"/>
                <w:szCs w:val="24"/>
              </w:rPr>
            </w:pPr>
            <w:r>
              <w:rPr>
                <w:sz w:val="24"/>
                <w:szCs w:val="24"/>
              </w:rPr>
              <w:t>6</w:t>
            </w:r>
            <w:r w:rsidR="00FA1BD3" w:rsidRPr="006B21D9">
              <w:rPr>
                <w:sz w:val="24"/>
                <w:szCs w:val="24"/>
              </w:rPr>
              <w:t>.</w:t>
            </w:r>
          </w:p>
        </w:tc>
        <w:tc>
          <w:tcPr>
            <w:tcW w:w="6557" w:type="dxa"/>
            <w:vAlign w:val="center"/>
          </w:tcPr>
          <w:p w14:paraId="52A59D3E" w14:textId="1C12717A" w:rsidR="00FA1BD3" w:rsidRDefault="00CE6363" w:rsidP="00FA1BD3">
            <w:pPr>
              <w:rPr>
                <w:sz w:val="24"/>
                <w:szCs w:val="24"/>
              </w:rPr>
            </w:pPr>
            <w:r>
              <w:rPr>
                <w:sz w:val="24"/>
                <w:szCs w:val="24"/>
              </w:rPr>
              <w:t>The CIOS w</w:t>
            </w:r>
            <w:r w:rsidR="006B21D9">
              <w:rPr>
                <w:sz w:val="24"/>
                <w:szCs w:val="24"/>
              </w:rPr>
              <w:t>ill continue the seasonal exclusion of dogs from the following beaches (1</w:t>
            </w:r>
            <w:r w:rsidR="006B21D9" w:rsidRPr="006B21D9">
              <w:rPr>
                <w:sz w:val="24"/>
                <w:szCs w:val="24"/>
                <w:vertAlign w:val="superscript"/>
              </w:rPr>
              <w:t>st</w:t>
            </w:r>
            <w:r w:rsidR="006B21D9">
              <w:rPr>
                <w:sz w:val="24"/>
                <w:szCs w:val="24"/>
              </w:rPr>
              <w:t xml:space="preserve"> May – 30</w:t>
            </w:r>
            <w:r w:rsidR="006B21D9" w:rsidRPr="006B21D9">
              <w:rPr>
                <w:sz w:val="24"/>
                <w:szCs w:val="24"/>
                <w:vertAlign w:val="superscript"/>
              </w:rPr>
              <w:t>th</w:t>
            </w:r>
            <w:r w:rsidR="006B21D9">
              <w:rPr>
                <w:sz w:val="24"/>
                <w:szCs w:val="24"/>
              </w:rPr>
              <w:t xml:space="preserve"> September)</w:t>
            </w:r>
            <w:r w:rsidR="00DC076A">
              <w:rPr>
                <w:sz w:val="24"/>
                <w:szCs w:val="24"/>
              </w:rPr>
              <w:t>;</w:t>
            </w:r>
          </w:p>
          <w:p w14:paraId="368E2652" w14:textId="77777777" w:rsidR="006B21D9" w:rsidRPr="006B21D9" w:rsidRDefault="006B21D9" w:rsidP="006B21D9">
            <w:pPr>
              <w:pStyle w:val="ListParagraph"/>
              <w:numPr>
                <w:ilvl w:val="0"/>
                <w:numId w:val="1"/>
              </w:numPr>
              <w:rPr>
                <w:sz w:val="24"/>
                <w:szCs w:val="24"/>
              </w:rPr>
            </w:pPr>
            <w:r w:rsidRPr="006B21D9">
              <w:rPr>
                <w:sz w:val="24"/>
                <w:szCs w:val="24"/>
              </w:rPr>
              <w:t>Porthcressa Beach, Hugh Town</w:t>
            </w:r>
          </w:p>
          <w:p w14:paraId="0660E69E" w14:textId="77777777" w:rsidR="006B21D9" w:rsidRPr="006B21D9" w:rsidRDefault="006B21D9" w:rsidP="006B21D9">
            <w:pPr>
              <w:pStyle w:val="ListParagraph"/>
              <w:numPr>
                <w:ilvl w:val="0"/>
                <w:numId w:val="1"/>
              </w:numPr>
              <w:rPr>
                <w:sz w:val="24"/>
                <w:szCs w:val="24"/>
              </w:rPr>
            </w:pPr>
            <w:r w:rsidRPr="006B21D9">
              <w:rPr>
                <w:sz w:val="24"/>
                <w:szCs w:val="24"/>
              </w:rPr>
              <w:t>Porthmellon Beach, Hugh Town</w:t>
            </w:r>
          </w:p>
          <w:p w14:paraId="4E7BF22C" w14:textId="77777777" w:rsidR="006B21D9" w:rsidRPr="006B21D9" w:rsidRDefault="006B21D9" w:rsidP="006B21D9">
            <w:pPr>
              <w:pStyle w:val="ListParagraph"/>
              <w:numPr>
                <w:ilvl w:val="0"/>
                <w:numId w:val="1"/>
              </w:numPr>
              <w:rPr>
                <w:sz w:val="24"/>
                <w:szCs w:val="24"/>
              </w:rPr>
            </w:pPr>
            <w:r w:rsidRPr="006B21D9">
              <w:rPr>
                <w:sz w:val="24"/>
                <w:szCs w:val="24"/>
              </w:rPr>
              <w:t xml:space="preserve">Old Town Beach, Old Town </w:t>
            </w:r>
          </w:p>
        </w:tc>
        <w:tc>
          <w:tcPr>
            <w:tcW w:w="921" w:type="dxa"/>
            <w:vAlign w:val="center"/>
          </w:tcPr>
          <w:p w14:paraId="0406535C" w14:textId="77777777" w:rsidR="00FA1BD3" w:rsidRPr="006B21D9" w:rsidRDefault="006B21D9" w:rsidP="00654E03">
            <w:pPr>
              <w:jc w:val="center"/>
              <w:rPr>
                <w:sz w:val="24"/>
                <w:szCs w:val="24"/>
              </w:rPr>
            </w:pPr>
            <w:r>
              <w:rPr>
                <w:sz w:val="24"/>
                <w:szCs w:val="24"/>
              </w:rPr>
              <w:t>YES</w:t>
            </w:r>
          </w:p>
        </w:tc>
        <w:tc>
          <w:tcPr>
            <w:tcW w:w="921" w:type="dxa"/>
            <w:vAlign w:val="center"/>
          </w:tcPr>
          <w:p w14:paraId="01B8ADF1" w14:textId="77777777" w:rsidR="00FA1BD3" w:rsidRPr="006B21D9" w:rsidRDefault="006B21D9" w:rsidP="00654E03">
            <w:pPr>
              <w:jc w:val="center"/>
              <w:rPr>
                <w:sz w:val="24"/>
                <w:szCs w:val="24"/>
              </w:rPr>
            </w:pPr>
            <w:r>
              <w:rPr>
                <w:sz w:val="24"/>
                <w:szCs w:val="24"/>
              </w:rPr>
              <w:t>NO</w:t>
            </w:r>
          </w:p>
        </w:tc>
        <w:tc>
          <w:tcPr>
            <w:tcW w:w="1389" w:type="dxa"/>
            <w:vAlign w:val="center"/>
          </w:tcPr>
          <w:p w14:paraId="24F5AEE6" w14:textId="6EAB4A60" w:rsidR="00FA1BD3" w:rsidRPr="006B21D9" w:rsidRDefault="00DC076A" w:rsidP="00654E03">
            <w:pPr>
              <w:jc w:val="center"/>
              <w:rPr>
                <w:sz w:val="24"/>
                <w:szCs w:val="24"/>
              </w:rPr>
            </w:pPr>
            <w:r w:rsidRPr="00DC076A">
              <w:rPr>
                <w:sz w:val="24"/>
                <w:szCs w:val="24"/>
              </w:rPr>
              <w:t>Undecided</w:t>
            </w:r>
          </w:p>
        </w:tc>
      </w:tr>
      <w:tr w:rsidR="00FA1BD3" w:rsidRPr="006B21D9" w14:paraId="3900391B" w14:textId="77777777" w:rsidTr="00084A0E">
        <w:tc>
          <w:tcPr>
            <w:tcW w:w="668" w:type="dxa"/>
            <w:vAlign w:val="center"/>
          </w:tcPr>
          <w:p w14:paraId="37583144" w14:textId="1F30F8E9" w:rsidR="00FA1BD3" w:rsidRPr="006B21D9" w:rsidRDefault="00084A0E" w:rsidP="00FA1BD3">
            <w:pPr>
              <w:rPr>
                <w:sz w:val="24"/>
                <w:szCs w:val="24"/>
              </w:rPr>
            </w:pPr>
            <w:r>
              <w:rPr>
                <w:sz w:val="24"/>
                <w:szCs w:val="24"/>
              </w:rPr>
              <w:t>7</w:t>
            </w:r>
            <w:r w:rsidR="006B21D9">
              <w:rPr>
                <w:sz w:val="24"/>
                <w:szCs w:val="24"/>
              </w:rPr>
              <w:t>.</w:t>
            </w:r>
          </w:p>
        </w:tc>
        <w:tc>
          <w:tcPr>
            <w:tcW w:w="6557" w:type="dxa"/>
            <w:vAlign w:val="center"/>
          </w:tcPr>
          <w:p w14:paraId="4D66DB37" w14:textId="0CCC7E35" w:rsidR="00FA1BD3" w:rsidRDefault="00CE6363" w:rsidP="00FA1BD3">
            <w:pPr>
              <w:rPr>
                <w:sz w:val="24"/>
                <w:szCs w:val="24"/>
              </w:rPr>
            </w:pPr>
            <w:r>
              <w:rPr>
                <w:sz w:val="24"/>
                <w:szCs w:val="24"/>
              </w:rPr>
              <w:t>The CIOS w</w:t>
            </w:r>
            <w:r w:rsidR="006B21D9">
              <w:rPr>
                <w:sz w:val="24"/>
                <w:szCs w:val="24"/>
              </w:rPr>
              <w:t>ill continue to exclude dogs</w:t>
            </w:r>
            <w:r w:rsidR="00937338">
              <w:rPr>
                <w:sz w:val="24"/>
                <w:szCs w:val="24"/>
              </w:rPr>
              <w:t>, at all times,</w:t>
            </w:r>
            <w:r w:rsidR="006B21D9">
              <w:rPr>
                <w:sz w:val="24"/>
                <w:szCs w:val="24"/>
              </w:rPr>
              <w:t xml:space="preserve"> from the following areas</w:t>
            </w:r>
            <w:r w:rsidR="00DC076A">
              <w:rPr>
                <w:sz w:val="24"/>
                <w:szCs w:val="24"/>
              </w:rPr>
              <w:t>;</w:t>
            </w:r>
          </w:p>
          <w:p w14:paraId="7DF4A937" w14:textId="2FC3FFD1" w:rsidR="006B21D9" w:rsidRDefault="006B21D9" w:rsidP="00F67571">
            <w:pPr>
              <w:pStyle w:val="ListParagraph"/>
              <w:numPr>
                <w:ilvl w:val="0"/>
                <w:numId w:val="2"/>
              </w:numPr>
              <w:rPr>
                <w:sz w:val="24"/>
                <w:szCs w:val="24"/>
              </w:rPr>
            </w:pPr>
            <w:r w:rsidRPr="00F67571">
              <w:rPr>
                <w:sz w:val="24"/>
                <w:szCs w:val="24"/>
              </w:rPr>
              <w:t>Parade Park , Hugh Town</w:t>
            </w:r>
          </w:p>
          <w:p w14:paraId="0D39C0D5" w14:textId="38DCEC96" w:rsidR="00937338" w:rsidRDefault="00937338" w:rsidP="00F67571">
            <w:pPr>
              <w:pStyle w:val="ListParagraph"/>
              <w:numPr>
                <w:ilvl w:val="0"/>
                <w:numId w:val="2"/>
              </w:numPr>
              <w:rPr>
                <w:sz w:val="24"/>
                <w:szCs w:val="24"/>
              </w:rPr>
            </w:pPr>
            <w:r>
              <w:rPr>
                <w:sz w:val="24"/>
                <w:szCs w:val="24"/>
              </w:rPr>
              <w:t>Five Islands Academy Multi-Use Games Area (MUGA)</w:t>
            </w:r>
          </w:p>
          <w:p w14:paraId="5201B120" w14:textId="591CE4C7" w:rsidR="00937338" w:rsidRPr="00F67571" w:rsidRDefault="00937338" w:rsidP="00F67571">
            <w:pPr>
              <w:pStyle w:val="ListParagraph"/>
              <w:numPr>
                <w:ilvl w:val="0"/>
                <w:numId w:val="2"/>
              </w:numPr>
              <w:rPr>
                <w:sz w:val="24"/>
                <w:szCs w:val="24"/>
              </w:rPr>
            </w:pPr>
            <w:r>
              <w:rPr>
                <w:sz w:val="24"/>
                <w:szCs w:val="24"/>
              </w:rPr>
              <w:t>Five Island</w:t>
            </w:r>
            <w:r w:rsidR="00DC076A">
              <w:rPr>
                <w:sz w:val="24"/>
                <w:szCs w:val="24"/>
              </w:rPr>
              <w:t>s</w:t>
            </w:r>
            <w:r>
              <w:rPr>
                <w:sz w:val="24"/>
                <w:szCs w:val="24"/>
              </w:rPr>
              <w:t xml:space="preserve"> Academy Playing Field</w:t>
            </w:r>
          </w:p>
          <w:p w14:paraId="2E0C93D3" w14:textId="77777777" w:rsidR="006B21D9" w:rsidRPr="00F67571" w:rsidRDefault="006B21D9" w:rsidP="00F67571">
            <w:pPr>
              <w:pStyle w:val="ListParagraph"/>
              <w:numPr>
                <w:ilvl w:val="0"/>
                <w:numId w:val="2"/>
              </w:numPr>
              <w:rPr>
                <w:sz w:val="24"/>
                <w:szCs w:val="24"/>
              </w:rPr>
            </w:pPr>
            <w:r w:rsidRPr="00F67571">
              <w:rPr>
                <w:sz w:val="24"/>
                <w:szCs w:val="24"/>
              </w:rPr>
              <w:t>Skatepark, Old Town</w:t>
            </w:r>
          </w:p>
          <w:p w14:paraId="338FCE69" w14:textId="77777777" w:rsidR="006B21D9" w:rsidRPr="00F67571" w:rsidRDefault="006B21D9" w:rsidP="00F67571">
            <w:pPr>
              <w:pStyle w:val="ListParagraph"/>
              <w:numPr>
                <w:ilvl w:val="0"/>
                <w:numId w:val="2"/>
              </w:numPr>
              <w:rPr>
                <w:sz w:val="24"/>
                <w:szCs w:val="24"/>
              </w:rPr>
            </w:pPr>
            <w:r w:rsidRPr="00F67571">
              <w:rPr>
                <w:sz w:val="24"/>
                <w:szCs w:val="24"/>
              </w:rPr>
              <w:t>Garrison Playing Field</w:t>
            </w:r>
          </w:p>
          <w:p w14:paraId="2EEE53EF" w14:textId="77777777" w:rsidR="006B21D9" w:rsidRPr="00F67571" w:rsidRDefault="006B21D9" w:rsidP="00F67571">
            <w:pPr>
              <w:pStyle w:val="ListParagraph"/>
              <w:numPr>
                <w:ilvl w:val="0"/>
                <w:numId w:val="2"/>
              </w:numPr>
              <w:rPr>
                <w:sz w:val="24"/>
                <w:szCs w:val="24"/>
              </w:rPr>
            </w:pPr>
            <w:r w:rsidRPr="00F67571">
              <w:rPr>
                <w:sz w:val="24"/>
                <w:szCs w:val="24"/>
              </w:rPr>
              <w:t>Enclosed Children</w:t>
            </w:r>
            <w:r w:rsidR="00F67571" w:rsidRPr="00F67571">
              <w:rPr>
                <w:sz w:val="24"/>
                <w:szCs w:val="24"/>
              </w:rPr>
              <w:t>’s Play A</w:t>
            </w:r>
            <w:r w:rsidRPr="00F67571">
              <w:rPr>
                <w:sz w:val="24"/>
                <w:szCs w:val="24"/>
              </w:rPr>
              <w:t>rea, The Garrison</w:t>
            </w:r>
          </w:p>
          <w:p w14:paraId="0816BDBC" w14:textId="77777777" w:rsidR="006B21D9" w:rsidRPr="00F67571" w:rsidRDefault="006B21D9" w:rsidP="00F67571">
            <w:pPr>
              <w:pStyle w:val="ListParagraph"/>
              <w:numPr>
                <w:ilvl w:val="0"/>
                <w:numId w:val="2"/>
              </w:numPr>
              <w:rPr>
                <w:sz w:val="24"/>
                <w:szCs w:val="24"/>
              </w:rPr>
            </w:pPr>
            <w:r w:rsidRPr="00F67571">
              <w:rPr>
                <w:sz w:val="24"/>
                <w:szCs w:val="24"/>
              </w:rPr>
              <w:t>Porthcressa Enclosed</w:t>
            </w:r>
            <w:r w:rsidR="00F67571" w:rsidRPr="00F67571">
              <w:rPr>
                <w:sz w:val="24"/>
                <w:szCs w:val="24"/>
              </w:rPr>
              <w:t xml:space="preserve"> Children’s </w:t>
            </w:r>
            <w:r w:rsidRPr="00F67571">
              <w:rPr>
                <w:sz w:val="24"/>
                <w:szCs w:val="24"/>
              </w:rPr>
              <w:t xml:space="preserve"> Play Area, Hugh Town</w:t>
            </w:r>
          </w:p>
          <w:p w14:paraId="6B799AD4" w14:textId="3AE8FE50" w:rsidR="006B21D9" w:rsidRDefault="006B21D9" w:rsidP="00F67571">
            <w:pPr>
              <w:pStyle w:val="ListParagraph"/>
              <w:numPr>
                <w:ilvl w:val="0"/>
                <w:numId w:val="2"/>
              </w:numPr>
              <w:rPr>
                <w:sz w:val="24"/>
                <w:szCs w:val="24"/>
              </w:rPr>
            </w:pPr>
            <w:r w:rsidRPr="00F67571">
              <w:rPr>
                <w:sz w:val="24"/>
                <w:szCs w:val="24"/>
              </w:rPr>
              <w:t>Enclosed Multi</w:t>
            </w:r>
            <w:r w:rsidR="00DC076A">
              <w:rPr>
                <w:sz w:val="24"/>
                <w:szCs w:val="24"/>
              </w:rPr>
              <w:t>-</w:t>
            </w:r>
            <w:r w:rsidRPr="00F67571">
              <w:rPr>
                <w:sz w:val="24"/>
                <w:szCs w:val="24"/>
              </w:rPr>
              <w:t>Use Games Area (MUGA) pitch, St Agnes</w:t>
            </w:r>
          </w:p>
          <w:p w14:paraId="31544A89" w14:textId="63593C02" w:rsidR="008B79A9" w:rsidRPr="00F67571" w:rsidRDefault="008B79A9" w:rsidP="00F67571">
            <w:pPr>
              <w:pStyle w:val="ListParagraph"/>
              <w:numPr>
                <w:ilvl w:val="0"/>
                <w:numId w:val="2"/>
              </w:numPr>
              <w:rPr>
                <w:sz w:val="24"/>
                <w:szCs w:val="24"/>
              </w:rPr>
            </w:pPr>
            <w:r>
              <w:rPr>
                <w:sz w:val="24"/>
                <w:szCs w:val="24"/>
              </w:rPr>
              <w:t>St Agnes Primary School Green</w:t>
            </w:r>
          </w:p>
          <w:p w14:paraId="3335A66F" w14:textId="679730CC" w:rsidR="006B21D9" w:rsidRPr="00F67571" w:rsidRDefault="006B21D9" w:rsidP="00F67571">
            <w:pPr>
              <w:pStyle w:val="ListParagraph"/>
              <w:numPr>
                <w:ilvl w:val="0"/>
                <w:numId w:val="2"/>
              </w:numPr>
              <w:rPr>
                <w:sz w:val="24"/>
                <w:szCs w:val="24"/>
              </w:rPr>
            </w:pPr>
            <w:r w:rsidRPr="00F67571">
              <w:rPr>
                <w:sz w:val="24"/>
                <w:szCs w:val="24"/>
              </w:rPr>
              <w:t>Enclosed Multi</w:t>
            </w:r>
            <w:r w:rsidR="00DC076A">
              <w:rPr>
                <w:sz w:val="24"/>
                <w:szCs w:val="24"/>
              </w:rPr>
              <w:t>-</w:t>
            </w:r>
            <w:r w:rsidRPr="00F67571">
              <w:rPr>
                <w:sz w:val="24"/>
                <w:szCs w:val="24"/>
              </w:rPr>
              <w:t>Use Games Area (MUGA) pitch, Bryher</w:t>
            </w:r>
          </w:p>
          <w:p w14:paraId="2C3ECE10" w14:textId="77777777" w:rsidR="006B21D9" w:rsidRPr="00F67571" w:rsidRDefault="006B21D9" w:rsidP="00F67571">
            <w:pPr>
              <w:pStyle w:val="ListParagraph"/>
              <w:numPr>
                <w:ilvl w:val="0"/>
                <w:numId w:val="2"/>
              </w:numPr>
              <w:rPr>
                <w:sz w:val="24"/>
                <w:szCs w:val="24"/>
              </w:rPr>
            </w:pPr>
            <w:r w:rsidRPr="00F67571">
              <w:rPr>
                <w:sz w:val="24"/>
                <w:szCs w:val="24"/>
              </w:rPr>
              <w:t>Community</w:t>
            </w:r>
            <w:r w:rsidR="00F67571" w:rsidRPr="00F67571">
              <w:rPr>
                <w:sz w:val="24"/>
                <w:szCs w:val="24"/>
              </w:rPr>
              <w:t xml:space="preserve"> Centre and Children’s Play A</w:t>
            </w:r>
            <w:r w:rsidRPr="00F67571">
              <w:rPr>
                <w:sz w:val="24"/>
                <w:szCs w:val="24"/>
              </w:rPr>
              <w:t>rea, Bryher</w:t>
            </w:r>
          </w:p>
          <w:p w14:paraId="0073F835" w14:textId="77777777" w:rsidR="006B21D9" w:rsidRPr="00F67571" w:rsidRDefault="006B21D9" w:rsidP="00F67571">
            <w:pPr>
              <w:pStyle w:val="ListParagraph"/>
              <w:numPr>
                <w:ilvl w:val="0"/>
                <w:numId w:val="2"/>
              </w:numPr>
              <w:rPr>
                <w:sz w:val="24"/>
                <w:szCs w:val="24"/>
              </w:rPr>
            </w:pPr>
            <w:r w:rsidRPr="00F67571">
              <w:rPr>
                <w:sz w:val="24"/>
                <w:szCs w:val="24"/>
              </w:rPr>
              <w:t>Enclosed Tennis Courts , St Martins</w:t>
            </w:r>
          </w:p>
        </w:tc>
        <w:tc>
          <w:tcPr>
            <w:tcW w:w="921" w:type="dxa"/>
            <w:vAlign w:val="center"/>
          </w:tcPr>
          <w:p w14:paraId="7C05CC29" w14:textId="77777777" w:rsidR="00FA1BD3" w:rsidRPr="006B21D9" w:rsidRDefault="00F67571" w:rsidP="00654E03">
            <w:pPr>
              <w:jc w:val="center"/>
              <w:rPr>
                <w:sz w:val="24"/>
                <w:szCs w:val="24"/>
              </w:rPr>
            </w:pPr>
            <w:r>
              <w:rPr>
                <w:sz w:val="24"/>
                <w:szCs w:val="24"/>
              </w:rPr>
              <w:t>YES</w:t>
            </w:r>
          </w:p>
        </w:tc>
        <w:tc>
          <w:tcPr>
            <w:tcW w:w="921" w:type="dxa"/>
            <w:vAlign w:val="center"/>
          </w:tcPr>
          <w:p w14:paraId="057648F8" w14:textId="77777777" w:rsidR="00FA1BD3" w:rsidRPr="006B21D9" w:rsidRDefault="00F67571" w:rsidP="00654E03">
            <w:pPr>
              <w:jc w:val="center"/>
              <w:rPr>
                <w:sz w:val="24"/>
                <w:szCs w:val="24"/>
              </w:rPr>
            </w:pPr>
            <w:r>
              <w:rPr>
                <w:sz w:val="24"/>
                <w:szCs w:val="24"/>
              </w:rPr>
              <w:t>NO</w:t>
            </w:r>
          </w:p>
        </w:tc>
        <w:tc>
          <w:tcPr>
            <w:tcW w:w="1389" w:type="dxa"/>
            <w:vAlign w:val="center"/>
          </w:tcPr>
          <w:p w14:paraId="25DA0BB7" w14:textId="79B63AAF" w:rsidR="00FA1BD3" w:rsidRPr="006B21D9" w:rsidRDefault="00DC076A" w:rsidP="00654E03">
            <w:pPr>
              <w:jc w:val="center"/>
              <w:rPr>
                <w:sz w:val="24"/>
                <w:szCs w:val="24"/>
              </w:rPr>
            </w:pPr>
            <w:r w:rsidRPr="00DC076A">
              <w:rPr>
                <w:sz w:val="24"/>
                <w:szCs w:val="24"/>
              </w:rPr>
              <w:t>Undecided</w:t>
            </w:r>
          </w:p>
        </w:tc>
      </w:tr>
      <w:tr w:rsidR="00FA1BD3" w:rsidRPr="006B21D9" w14:paraId="746331F0" w14:textId="77777777" w:rsidTr="00084A0E">
        <w:tc>
          <w:tcPr>
            <w:tcW w:w="668" w:type="dxa"/>
            <w:vAlign w:val="center"/>
          </w:tcPr>
          <w:p w14:paraId="589BA18A" w14:textId="796DD9B0" w:rsidR="00FA1BD3" w:rsidRPr="006B21D9" w:rsidRDefault="00084A0E" w:rsidP="00FA1BD3">
            <w:pPr>
              <w:rPr>
                <w:sz w:val="24"/>
                <w:szCs w:val="24"/>
              </w:rPr>
            </w:pPr>
            <w:r>
              <w:rPr>
                <w:sz w:val="24"/>
                <w:szCs w:val="24"/>
              </w:rPr>
              <w:t>8</w:t>
            </w:r>
            <w:r w:rsidR="00F67571">
              <w:rPr>
                <w:sz w:val="24"/>
                <w:szCs w:val="24"/>
              </w:rPr>
              <w:t>.</w:t>
            </w:r>
          </w:p>
        </w:tc>
        <w:tc>
          <w:tcPr>
            <w:tcW w:w="6557" w:type="dxa"/>
            <w:vAlign w:val="center"/>
          </w:tcPr>
          <w:p w14:paraId="65911814" w14:textId="3FA3DFC6" w:rsidR="00FA1BD3" w:rsidRDefault="00CE6363" w:rsidP="00FA1BD3">
            <w:pPr>
              <w:rPr>
                <w:sz w:val="24"/>
                <w:szCs w:val="24"/>
              </w:rPr>
            </w:pPr>
            <w:r>
              <w:rPr>
                <w:sz w:val="24"/>
                <w:szCs w:val="24"/>
              </w:rPr>
              <w:t>The CIOS w</w:t>
            </w:r>
            <w:r w:rsidR="00F67571">
              <w:rPr>
                <w:sz w:val="24"/>
                <w:szCs w:val="24"/>
              </w:rPr>
              <w:t>ill continue to enforce the requirement for dogs to be kept on leads</w:t>
            </w:r>
            <w:r w:rsidR="00DC076A">
              <w:rPr>
                <w:sz w:val="24"/>
                <w:szCs w:val="24"/>
              </w:rPr>
              <w:t xml:space="preserve"> at all times</w:t>
            </w:r>
            <w:r w:rsidR="005A1EF1">
              <w:rPr>
                <w:sz w:val="24"/>
                <w:szCs w:val="24"/>
              </w:rPr>
              <w:t xml:space="preserve"> </w:t>
            </w:r>
            <w:r w:rsidR="00F67571">
              <w:rPr>
                <w:sz w:val="24"/>
                <w:szCs w:val="24"/>
              </w:rPr>
              <w:t>in the following areas;</w:t>
            </w:r>
          </w:p>
          <w:p w14:paraId="0A559528" w14:textId="77777777" w:rsidR="00F67571" w:rsidRPr="00F67571" w:rsidRDefault="00F67571" w:rsidP="00F67571">
            <w:pPr>
              <w:pStyle w:val="ListParagraph"/>
              <w:numPr>
                <w:ilvl w:val="0"/>
                <w:numId w:val="3"/>
              </w:numPr>
              <w:rPr>
                <w:sz w:val="24"/>
                <w:szCs w:val="24"/>
              </w:rPr>
            </w:pPr>
            <w:r w:rsidRPr="00F67571">
              <w:rPr>
                <w:sz w:val="24"/>
                <w:szCs w:val="24"/>
              </w:rPr>
              <w:t>The Bank, Hugh Town</w:t>
            </w:r>
          </w:p>
          <w:p w14:paraId="1047C380" w14:textId="77777777" w:rsidR="00F67571" w:rsidRPr="00F67571" w:rsidRDefault="00F67571" w:rsidP="00F67571">
            <w:pPr>
              <w:pStyle w:val="ListParagraph"/>
              <w:numPr>
                <w:ilvl w:val="0"/>
                <w:numId w:val="3"/>
              </w:numPr>
              <w:rPr>
                <w:sz w:val="24"/>
                <w:szCs w:val="24"/>
              </w:rPr>
            </w:pPr>
            <w:r w:rsidRPr="00F67571">
              <w:rPr>
                <w:sz w:val="24"/>
                <w:szCs w:val="24"/>
              </w:rPr>
              <w:t>Hugh Street, Hugh Town</w:t>
            </w:r>
          </w:p>
          <w:p w14:paraId="2C23C02C" w14:textId="77777777" w:rsidR="00F67571" w:rsidRPr="00F67571" w:rsidRDefault="00F67571" w:rsidP="00F67571">
            <w:pPr>
              <w:pStyle w:val="ListParagraph"/>
              <w:numPr>
                <w:ilvl w:val="0"/>
                <w:numId w:val="3"/>
              </w:numPr>
              <w:rPr>
                <w:sz w:val="24"/>
                <w:szCs w:val="24"/>
              </w:rPr>
            </w:pPr>
            <w:r w:rsidRPr="00F67571">
              <w:rPr>
                <w:sz w:val="24"/>
                <w:szCs w:val="24"/>
              </w:rPr>
              <w:t>Lower Strand, Hugh Town</w:t>
            </w:r>
          </w:p>
          <w:p w14:paraId="72901413" w14:textId="77777777" w:rsidR="00F67571" w:rsidRPr="00F67571" w:rsidRDefault="00F67571" w:rsidP="00F67571">
            <w:pPr>
              <w:pStyle w:val="ListParagraph"/>
              <w:numPr>
                <w:ilvl w:val="0"/>
                <w:numId w:val="3"/>
              </w:numPr>
              <w:rPr>
                <w:sz w:val="24"/>
                <w:szCs w:val="24"/>
              </w:rPr>
            </w:pPr>
            <w:r w:rsidRPr="00F67571">
              <w:rPr>
                <w:sz w:val="24"/>
                <w:szCs w:val="24"/>
              </w:rPr>
              <w:t>The Strand, Hugh Town</w:t>
            </w:r>
          </w:p>
          <w:p w14:paraId="1C5F10AB" w14:textId="279CD38F" w:rsidR="00F67571" w:rsidRPr="00F67571" w:rsidRDefault="00F67571" w:rsidP="00F67571">
            <w:pPr>
              <w:pStyle w:val="ListParagraph"/>
              <w:numPr>
                <w:ilvl w:val="0"/>
                <w:numId w:val="3"/>
              </w:numPr>
              <w:rPr>
                <w:sz w:val="24"/>
                <w:szCs w:val="24"/>
              </w:rPr>
            </w:pPr>
            <w:r w:rsidRPr="00F67571">
              <w:rPr>
                <w:sz w:val="24"/>
                <w:szCs w:val="24"/>
              </w:rPr>
              <w:t>Church Street</w:t>
            </w:r>
            <w:r w:rsidR="007E1210">
              <w:rPr>
                <w:sz w:val="24"/>
                <w:szCs w:val="24"/>
              </w:rPr>
              <w:t xml:space="preserve"> (incl. Wellcross)</w:t>
            </w:r>
            <w:r w:rsidRPr="00F67571">
              <w:rPr>
                <w:sz w:val="24"/>
                <w:szCs w:val="24"/>
              </w:rPr>
              <w:t>, Hugh Town</w:t>
            </w:r>
          </w:p>
          <w:p w14:paraId="060F3C07" w14:textId="77777777" w:rsidR="00F67571" w:rsidRPr="00F67571" w:rsidRDefault="00F67571" w:rsidP="00F67571">
            <w:pPr>
              <w:pStyle w:val="ListParagraph"/>
              <w:numPr>
                <w:ilvl w:val="0"/>
                <w:numId w:val="3"/>
              </w:numPr>
              <w:rPr>
                <w:sz w:val="24"/>
                <w:szCs w:val="24"/>
              </w:rPr>
            </w:pPr>
            <w:r w:rsidRPr="00F67571">
              <w:rPr>
                <w:sz w:val="24"/>
                <w:szCs w:val="24"/>
              </w:rPr>
              <w:t>Silver Street, Hugh Town</w:t>
            </w:r>
          </w:p>
          <w:p w14:paraId="117E8C19" w14:textId="13E53E85" w:rsidR="00F67571" w:rsidRDefault="00F67571" w:rsidP="00F67571">
            <w:pPr>
              <w:pStyle w:val="ListParagraph"/>
              <w:numPr>
                <w:ilvl w:val="0"/>
                <w:numId w:val="3"/>
              </w:numPr>
              <w:rPr>
                <w:sz w:val="24"/>
                <w:szCs w:val="24"/>
              </w:rPr>
            </w:pPr>
            <w:r w:rsidRPr="00F67571">
              <w:rPr>
                <w:sz w:val="24"/>
                <w:szCs w:val="24"/>
              </w:rPr>
              <w:t>Church grounds</w:t>
            </w:r>
            <w:r w:rsidR="007E1210">
              <w:rPr>
                <w:sz w:val="24"/>
                <w:szCs w:val="24"/>
              </w:rPr>
              <w:t>, St Mary the Virgin</w:t>
            </w:r>
            <w:r w:rsidRPr="00F67571">
              <w:rPr>
                <w:sz w:val="24"/>
                <w:szCs w:val="24"/>
              </w:rPr>
              <w:t xml:space="preserve"> , Hugh Town</w:t>
            </w:r>
          </w:p>
          <w:p w14:paraId="5FFF77B1" w14:textId="5D20E6A7" w:rsidR="007E1210" w:rsidRDefault="007E1210" w:rsidP="00F67571">
            <w:pPr>
              <w:pStyle w:val="ListParagraph"/>
              <w:numPr>
                <w:ilvl w:val="0"/>
                <w:numId w:val="3"/>
              </w:numPr>
              <w:rPr>
                <w:sz w:val="24"/>
                <w:szCs w:val="24"/>
              </w:rPr>
            </w:pPr>
            <w:r>
              <w:rPr>
                <w:sz w:val="24"/>
                <w:szCs w:val="24"/>
              </w:rPr>
              <w:t xml:space="preserve">Church grounds, </w:t>
            </w:r>
            <w:r w:rsidR="00BA5AD6">
              <w:rPr>
                <w:sz w:val="24"/>
                <w:szCs w:val="24"/>
              </w:rPr>
              <w:t>St Mary’s Old</w:t>
            </w:r>
            <w:r>
              <w:rPr>
                <w:sz w:val="24"/>
                <w:szCs w:val="24"/>
              </w:rPr>
              <w:t xml:space="preserve"> Church, Old Town</w:t>
            </w:r>
          </w:p>
          <w:p w14:paraId="3ED14D5C" w14:textId="523D7DF1" w:rsidR="00F67571" w:rsidRDefault="00F67571" w:rsidP="00F67571">
            <w:pPr>
              <w:pStyle w:val="ListParagraph"/>
              <w:numPr>
                <w:ilvl w:val="0"/>
                <w:numId w:val="3"/>
              </w:numPr>
              <w:rPr>
                <w:sz w:val="24"/>
                <w:szCs w:val="24"/>
              </w:rPr>
            </w:pPr>
            <w:r>
              <w:rPr>
                <w:sz w:val="24"/>
                <w:szCs w:val="24"/>
              </w:rPr>
              <w:t xml:space="preserve">Church grounds, </w:t>
            </w:r>
            <w:r w:rsidR="00BA5AD6">
              <w:rPr>
                <w:sz w:val="24"/>
                <w:szCs w:val="24"/>
              </w:rPr>
              <w:t xml:space="preserve">St Agnes Church, </w:t>
            </w:r>
            <w:r>
              <w:rPr>
                <w:sz w:val="24"/>
                <w:szCs w:val="24"/>
              </w:rPr>
              <w:t>St Agnes</w:t>
            </w:r>
          </w:p>
          <w:p w14:paraId="7E9197B0" w14:textId="1C156843" w:rsidR="00F67571" w:rsidRDefault="00F67571" w:rsidP="00F67571">
            <w:pPr>
              <w:pStyle w:val="ListParagraph"/>
              <w:numPr>
                <w:ilvl w:val="0"/>
                <w:numId w:val="3"/>
              </w:numPr>
              <w:rPr>
                <w:sz w:val="24"/>
                <w:szCs w:val="24"/>
              </w:rPr>
            </w:pPr>
            <w:r>
              <w:rPr>
                <w:sz w:val="24"/>
                <w:szCs w:val="24"/>
              </w:rPr>
              <w:t xml:space="preserve">Church grounds, </w:t>
            </w:r>
            <w:r w:rsidR="00BA5AD6">
              <w:rPr>
                <w:sz w:val="24"/>
                <w:szCs w:val="24"/>
              </w:rPr>
              <w:t xml:space="preserve">All Saints Church, </w:t>
            </w:r>
            <w:r>
              <w:rPr>
                <w:sz w:val="24"/>
                <w:szCs w:val="24"/>
              </w:rPr>
              <w:t>Bryher</w:t>
            </w:r>
          </w:p>
          <w:p w14:paraId="32752FE7" w14:textId="7E089214" w:rsidR="00F67571" w:rsidRPr="006B21D9" w:rsidRDefault="00F67571" w:rsidP="00F67571">
            <w:pPr>
              <w:pStyle w:val="ListParagraph"/>
              <w:numPr>
                <w:ilvl w:val="0"/>
                <w:numId w:val="3"/>
              </w:numPr>
              <w:rPr>
                <w:sz w:val="24"/>
                <w:szCs w:val="24"/>
              </w:rPr>
            </w:pPr>
            <w:r>
              <w:rPr>
                <w:sz w:val="24"/>
                <w:szCs w:val="24"/>
              </w:rPr>
              <w:t xml:space="preserve">Church grounds, </w:t>
            </w:r>
            <w:r w:rsidR="00BA5AD6">
              <w:rPr>
                <w:sz w:val="24"/>
                <w:szCs w:val="24"/>
              </w:rPr>
              <w:t xml:space="preserve">St Martin’s Church, </w:t>
            </w:r>
            <w:r>
              <w:rPr>
                <w:sz w:val="24"/>
                <w:szCs w:val="24"/>
              </w:rPr>
              <w:t>St Martins</w:t>
            </w:r>
          </w:p>
        </w:tc>
        <w:tc>
          <w:tcPr>
            <w:tcW w:w="921" w:type="dxa"/>
            <w:vAlign w:val="center"/>
          </w:tcPr>
          <w:p w14:paraId="54BB7939" w14:textId="77777777" w:rsidR="00FA1BD3" w:rsidRPr="006B21D9" w:rsidRDefault="00F67571" w:rsidP="00654E03">
            <w:pPr>
              <w:jc w:val="center"/>
              <w:rPr>
                <w:sz w:val="24"/>
                <w:szCs w:val="24"/>
              </w:rPr>
            </w:pPr>
            <w:r>
              <w:rPr>
                <w:sz w:val="24"/>
                <w:szCs w:val="24"/>
              </w:rPr>
              <w:t>YES</w:t>
            </w:r>
          </w:p>
        </w:tc>
        <w:tc>
          <w:tcPr>
            <w:tcW w:w="921" w:type="dxa"/>
            <w:vAlign w:val="center"/>
          </w:tcPr>
          <w:p w14:paraId="37266469" w14:textId="77777777" w:rsidR="00FA1BD3" w:rsidRPr="006B21D9" w:rsidRDefault="00F67571" w:rsidP="00654E03">
            <w:pPr>
              <w:jc w:val="center"/>
              <w:rPr>
                <w:sz w:val="24"/>
                <w:szCs w:val="24"/>
              </w:rPr>
            </w:pPr>
            <w:r>
              <w:rPr>
                <w:sz w:val="24"/>
                <w:szCs w:val="24"/>
              </w:rPr>
              <w:t>NO</w:t>
            </w:r>
          </w:p>
        </w:tc>
        <w:tc>
          <w:tcPr>
            <w:tcW w:w="1389" w:type="dxa"/>
            <w:vAlign w:val="center"/>
          </w:tcPr>
          <w:p w14:paraId="56E6EEC7" w14:textId="531DA800" w:rsidR="00FA1BD3" w:rsidRPr="006B21D9" w:rsidRDefault="00DC076A" w:rsidP="00654E03">
            <w:pPr>
              <w:jc w:val="center"/>
              <w:rPr>
                <w:sz w:val="24"/>
                <w:szCs w:val="24"/>
              </w:rPr>
            </w:pPr>
            <w:r w:rsidRPr="00DC076A">
              <w:rPr>
                <w:sz w:val="24"/>
                <w:szCs w:val="24"/>
              </w:rPr>
              <w:t>Undecided</w:t>
            </w:r>
          </w:p>
        </w:tc>
      </w:tr>
      <w:tr w:rsidR="00FA1BD3" w:rsidRPr="006B21D9" w14:paraId="4C67B28C" w14:textId="77777777" w:rsidTr="00084A0E">
        <w:tc>
          <w:tcPr>
            <w:tcW w:w="668" w:type="dxa"/>
            <w:vAlign w:val="center"/>
          </w:tcPr>
          <w:p w14:paraId="1C7FC8BD" w14:textId="11E3BA12" w:rsidR="00FA1BD3" w:rsidRPr="006B21D9" w:rsidRDefault="00084A0E" w:rsidP="00FA1BD3">
            <w:pPr>
              <w:rPr>
                <w:sz w:val="24"/>
                <w:szCs w:val="24"/>
              </w:rPr>
            </w:pPr>
            <w:r>
              <w:rPr>
                <w:sz w:val="24"/>
                <w:szCs w:val="24"/>
              </w:rPr>
              <w:t>9</w:t>
            </w:r>
            <w:r w:rsidR="00F67571">
              <w:rPr>
                <w:sz w:val="24"/>
                <w:szCs w:val="24"/>
              </w:rPr>
              <w:t>.</w:t>
            </w:r>
          </w:p>
        </w:tc>
        <w:tc>
          <w:tcPr>
            <w:tcW w:w="6557" w:type="dxa"/>
            <w:vAlign w:val="center"/>
          </w:tcPr>
          <w:p w14:paraId="6D44BA92" w14:textId="3E33E07E" w:rsidR="00FA1BD3" w:rsidRDefault="00CE6363" w:rsidP="00FA1BD3">
            <w:pPr>
              <w:rPr>
                <w:sz w:val="24"/>
                <w:szCs w:val="24"/>
              </w:rPr>
            </w:pPr>
            <w:r>
              <w:rPr>
                <w:sz w:val="24"/>
                <w:szCs w:val="24"/>
              </w:rPr>
              <w:t>The CIOS w</w:t>
            </w:r>
            <w:r w:rsidR="00F67571">
              <w:rPr>
                <w:sz w:val="24"/>
                <w:szCs w:val="24"/>
              </w:rPr>
              <w:t>ill continue to enforce the requirement for dogs to be kept on leads in the following designated bird breeding grounds, during the breeding season (1</w:t>
            </w:r>
            <w:r w:rsidR="00F67571" w:rsidRPr="00F67571">
              <w:rPr>
                <w:sz w:val="24"/>
                <w:szCs w:val="24"/>
                <w:vertAlign w:val="superscript"/>
              </w:rPr>
              <w:t>st</w:t>
            </w:r>
            <w:r w:rsidR="00F67571">
              <w:rPr>
                <w:sz w:val="24"/>
                <w:szCs w:val="24"/>
              </w:rPr>
              <w:t xml:space="preserve"> April – 30</w:t>
            </w:r>
            <w:r w:rsidR="00F67571" w:rsidRPr="00F67571">
              <w:rPr>
                <w:sz w:val="24"/>
                <w:szCs w:val="24"/>
                <w:vertAlign w:val="superscript"/>
              </w:rPr>
              <w:t>th</w:t>
            </w:r>
            <w:r w:rsidR="00F67571">
              <w:rPr>
                <w:sz w:val="24"/>
                <w:szCs w:val="24"/>
              </w:rPr>
              <w:t xml:space="preserve"> September)</w:t>
            </w:r>
            <w:r w:rsidR="007F095B">
              <w:rPr>
                <w:sz w:val="24"/>
                <w:szCs w:val="24"/>
              </w:rPr>
              <w:t>;</w:t>
            </w:r>
          </w:p>
          <w:p w14:paraId="00B670EC" w14:textId="77777777" w:rsidR="007F095B" w:rsidRDefault="007F095B" w:rsidP="007F095B">
            <w:pPr>
              <w:pStyle w:val="ListParagraph"/>
              <w:numPr>
                <w:ilvl w:val="0"/>
                <w:numId w:val="4"/>
              </w:numPr>
              <w:rPr>
                <w:sz w:val="24"/>
                <w:szCs w:val="24"/>
              </w:rPr>
            </w:pPr>
            <w:r>
              <w:rPr>
                <w:sz w:val="24"/>
                <w:szCs w:val="24"/>
              </w:rPr>
              <w:t>Northerly point of White Island (North of St. Martin’s)</w:t>
            </w:r>
          </w:p>
          <w:p w14:paraId="7216C734" w14:textId="77777777" w:rsidR="007F095B" w:rsidRDefault="007F095B" w:rsidP="007F095B">
            <w:pPr>
              <w:pStyle w:val="ListParagraph"/>
              <w:numPr>
                <w:ilvl w:val="0"/>
                <w:numId w:val="4"/>
              </w:numPr>
              <w:rPr>
                <w:sz w:val="24"/>
                <w:szCs w:val="24"/>
              </w:rPr>
            </w:pPr>
            <w:r>
              <w:rPr>
                <w:sz w:val="24"/>
                <w:szCs w:val="24"/>
              </w:rPr>
              <w:t>Northern part of St Helens</w:t>
            </w:r>
          </w:p>
          <w:p w14:paraId="6EE4FBF1" w14:textId="77777777" w:rsidR="007F095B" w:rsidRDefault="007F095B" w:rsidP="007F095B">
            <w:pPr>
              <w:pStyle w:val="ListParagraph"/>
              <w:numPr>
                <w:ilvl w:val="0"/>
                <w:numId w:val="4"/>
              </w:numPr>
              <w:rPr>
                <w:sz w:val="24"/>
                <w:szCs w:val="24"/>
              </w:rPr>
            </w:pPr>
            <w:r>
              <w:rPr>
                <w:sz w:val="24"/>
                <w:szCs w:val="24"/>
              </w:rPr>
              <w:t>Headland behind the main farm building on Tean</w:t>
            </w:r>
          </w:p>
          <w:p w14:paraId="61A24110" w14:textId="77777777" w:rsidR="007F095B" w:rsidRDefault="007F095B" w:rsidP="007F095B">
            <w:pPr>
              <w:pStyle w:val="ListParagraph"/>
              <w:numPr>
                <w:ilvl w:val="0"/>
                <w:numId w:val="4"/>
              </w:numPr>
              <w:rPr>
                <w:sz w:val="24"/>
                <w:szCs w:val="24"/>
              </w:rPr>
            </w:pPr>
            <w:r>
              <w:rPr>
                <w:sz w:val="24"/>
                <w:szCs w:val="24"/>
              </w:rPr>
              <w:t>Northwest point of Northwethel</w:t>
            </w:r>
          </w:p>
          <w:p w14:paraId="28A6EE09" w14:textId="77777777" w:rsidR="007F095B" w:rsidRDefault="007F095B" w:rsidP="007F095B">
            <w:pPr>
              <w:pStyle w:val="ListParagraph"/>
              <w:numPr>
                <w:ilvl w:val="0"/>
                <w:numId w:val="4"/>
              </w:numPr>
              <w:rPr>
                <w:sz w:val="24"/>
                <w:szCs w:val="24"/>
              </w:rPr>
            </w:pPr>
            <w:r>
              <w:rPr>
                <w:sz w:val="24"/>
                <w:szCs w:val="24"/>
              </w:rPr>
              <w:t>Northerly point of Bryher</w:t>
            </w:r>
          </w:p>
          <w:p w14:paraId="2706A657" w14:textId="77777777" w:rsidR="007F095B" w:rsidRDefault="007F095B" w:rsidP="007F095B">
            <w:pPr>
              <w:pStyle w:val="ListParagraph"/>
              <w:numPr>
                <w:ilvl w:val="0"/>
                <w:numId w:val="4"/>
              </w:numPr>
              <w:rPr>
                <w:sz w:val="24"/>
                <w:szCs w:val="24"/>
              </w:rPr>
            </w:pPr>
            <w:r>
              <w:rPr>
                <w:sz w:val="24"/>
                <w:szCs w:val="24"/>
              </w:rPr>
              <w:t>Western Slope of North Hill (Samson)</w:t>
            </w:r>
          </w:p>
          <w:p w14:paraId="45280DA1" w14:textId="77777777" w:rsidR="007F095B" w:rsidRDefault="007F095B" w:rsidP="007F095B">
            <w:pPr>
              <w:pStyle w:val="ListParagraph"/>
              <w:numPr>
                <w:ilvl w:val="0"/>
                <w:numId w:val="4"/>
              </w:numPr>
              <w:rPr>
                <w:sz w:val="24"/>
                <w:szCs w:val="24"/>
              </w:rPr>
            </w:pPr>
            <w:r>
              <w:rPr>
                <w:sz w:val="24"/>
                <w:szCs w:val="24"/>
              </w:rPr>
              <w:t>Southern coast of Samson</w:t>
            </w:r>
          </w:p>
          <w:p w14:paraId="2C9FB1E8" w14:textId="77777777" w:rsidR="007F095B" w:rsidRDefault="007F095B" w:rsidP="007F095B">
            <w:pPr>
              <w:pStyle w:val="ListParagraph"/>
              <w:numPr>
                <w:ilvl w:val="0"/>
                <w:numId w:val="4"/>
              </w:numPr>
              <w:rPr>
                <w:sz w:val="24"/>
                <w:szCs w:val="24"/>
              </w:rPr>
            </w:pPr>
            <w:r>
              <w:rPr>
                <w:sz w:val="24"/>
                <w:szCs w:val="24"/>
              </w:rPr>
              <w:t>Designated areas to the Northwest, Northeast and South coast of Gugh</w:t>
            </w:r>
          </w:p>
          <w:p w14:paraId="0578D1A6" w14:textId="77777777" w:rsidR="007F095B" w:rsidRPr="006B21D9" w:rsidRDefault="007F095B" w:rsidP="00CE6363">
            <w:pPr>
              <w:pStyle w:val="ListParagraph"/>
              <w:numPr>
                <w:ilvl w:val="0"/>
                <w:numId w:val="4"/>
              </w:numPr>
              <w:rPr>
                <w:sz w:val="24"/>
                <w:szCs w:val="24"/>
              </w:rPr>
            </w:pPr>
            <w:r>
              <w:rPr>
                <w:sz w:val="24"/>
                <w:szCs w:val="24"/>
              </w:rPr>
              <w:t>Eastern Isles; Little Gannick, Menawethan and Innisvouls and the southern ends of Great Arthur and Great Ganilly</w:t>
            </w:r>
          </w:p>
        </w:tc>
        <w:tc>
          <w:tcPr>
            <w:tcW w:w="921" w:type="dxa"/>
            <w:vAlign w:val="center"/>
          </w:tcPr>
          <w:p w14:paraId="070F81E8" w14:textId="77777777" w:rsidR="00FA1BD3" w:rsidRPr="006B21D9" w:rsidRDefault="007F095B" w:rsidP="00654E03">
            <w:pPr>
              <w:jc w:val="center"/>
              <w:rPr>
                <w:sz w:val="24"/>
                <w:szCs w:val="24"/>
              </w:rPr>
            </w:pPr>
            <w:r>
              <w:rPr>
                <w:sz w:val="24"/>
                <w:szCs w:val="24"/>
              </w:rPr>
              <w:t>YES</w:t>
            </w:r>
          </w:p>
        </w:tc>
        <w:tc>
          <w:tcPr>
            <w:tcW w:w="921" w:type="dxa"/>
            <w:vAlign w:val="center"/>
          </w:tcPr>
          <w:p w14:paraId="78F76863" w14:textId="77777777" w:rsidR="00FA1BD3" w:rsidRPr="006B21D9" w:rsidRDefault="007F095B" w:rsidP="00654E03">
            <w:pPr>
              <w:jc w:val="center"/>
              <w:rPr>
                <w:sz w:val="24"/>
                <w:szCs w:val="24"/>
              </w:rPr>
            </w:pPr>
            <w:r>
              <w:rPr>
                <w:sz w:val="24"/>
                <w:szCs w:val="24"/>
              </w:rPr>
              <w:t>NO</w:t>
            </w:r>
          </w:p>
        </w:tc>
        <w:tc>
          <w:tcPr>
            <w:tcW w:w="1389" w:type="dxa"/>
            <w:vAlign w:val="center"/>
          </w:tcPr>
          <w:p w14:paraId="466C8644" w14:textId="05AB68A0" w:rsidR="00FA1BD3" w:rsidRPr="006B21D9" w:rsidRDefault="00DC076A" w:rsidP="00654E03">
            <w:pPr>
              <w:jc w:val="center"/>
              <w:rPr>
                <w:sz w:val="24"/>
                <w:szCs w:val="24"/>
              </w:rPr>
            </w:pPr>
            <w:r>
              <w:rPr>
                <w:sz w:val="24"/>
                <w:szCs w:val="24"/>
              </w:rPr>
              <w:t>Undecided</w:t>
            </w:r>
          </w:p>
        </w:tc>
      </w:tr>
      <w:tr w:rsidR="00FA1BD3" w:rsidRPr="006B21D9" w14:paraId="15A2D156" w14:textId="77777777" w:rsidTr="00084A0E">
        <w:tc>
          <w:tcPr>
            <w:tcW w:w="668" w:type="dxa"/>
            <w:vAlign w:val="center"/>
          </w:tcPr>
          <w:p w14:paraId="41398884" w14:textId="75E80DF4" w:rsidR="00FA1BD3" w:rsidRPr="006B21D9" w:rsidRDefault="00084A0E" w:rsidP="00FA1BD3">
            <w:pPr>
              <w:rPr>
                <w:sz w:val="24"/>
                <w:szCs w:val="24"/>
              </w:rPr>
            </w:pPr>
            <w:r>
              <w:rPr>
                <w:sz w:val="24"/>
                <w:szCs w:val="24"/>
              </w:rPr>
              <w:t>10</w:t>
            </w:r>
            <w:r w:rsidR="007F095B">
              <w:rPr>
                <w:sz w:val="24"/>
                <w:szCs w:val="24"/>
              </w:rPr>
              <w:t>.</w:t>
            </w:r>
          </w:p>
        </w:tc>
        <w:tc>
          <w:tcPr>
            <w:tcW w:w="6557" w:type="dxa"/>
            <w:vAlign w:val="center"/>
          </w:tcPr>
          <w:p w14:paraId="5736F9C2" w14:textId="0D2FCC39" w:rsidR="00FA1BD3" w:rsidRPr="006B21D9" w:rsidRDefault="00CE6363" w:rsidP="00002B02">
            <w:pPr>
              <w:rPr>
                <w:sz w:val="24"/>
                <w:szCs w:val="24"/>
              </w:rPr>
            </w:pPr>
            <w:r>
              <w:rPr>
                <w:sz w:val="24"/>
                <w:szCs w:val="24"/>
              </w:rPr>
              <w:t>The CIOS will continue to make it an offence for a dog owner to fail to put a</w:t>
            </w:r>
            <w:r w:rsidR="002B3FAC">
              <w:rPr>
                <w:sz w:val="24"/>
                <w:szCs w:val="24"/>
              </w:rPr>
              <w:t>nd keep a</w:t>
            </w:r>
            <w:r>
              <w:rPr>
                <w:sz w:val="24"/>
                <w:szCs w:val="24"/>
              </w:rPr>
              <w:t xml:space="preserve"> dog on a lead</w:t>
            </w:r>
            <w:r w:rsidR="002B3FAC">
              <w:rPr>
                <w:sz w:val="24"/>
                <w:szCs w:val="24"/>
              </w:rPr>
              <w:t xml:space="preserve">, </w:t>
            </w:r>
            <w:r>
              <w:rPr>
                <w:sz w:val="24"/>
                <w:szCs w:val="24"/>
              </w:rPr>
              <w:t>when directed to do so by an authorised officer.</w:t>
            </w:r>
          </w:p>
        </w:tc>
        <w:tc>
          <w:tcPr>
            <w:tcW w:w="921" w:type="dxa"/>
            <w:vAlign w:val="center"/>
          </w:tcPr>
          <w:p w14:paraId="73185E17" w14:textId="77777777" w:rsidR="00FA1BD3" w:rsidRPr="006B21D9" w:rsidRDefault="00CE6363" w:rsidP="00654E03">
            <w:pPr>
              <w:jc w:val="center"/>
              <w:rPr>
                <w:sz w:val="24"/>
                <w:szCs w:val="24"/>
              </w:rPr>
            </w:pPr>
            <w:r>
              <w:rPr>
                <w:sz w:val="24"/>
                <w:szCs w:val="24"/>
              </w:rPr>
              <w:t>YES</w:t>
            </w:r>
          </w:p>
        </w:tc>
        <w:tc>
          <w:tcPr>
            <w:tcW w:w="921" w:type="dxa"/>
            <w:vAlign w:val="center"/>
          </w:tcPr>
          <w:p w14:paraId="08DE97AA" w14:textId="77777777" w:rsidR="00FA1BD3" w:rsidRPr="006B21D9" w:rsidRDefault="00CE6363" w:rsidP="00654E03">
            <w:pPr>
              <w:jc w:val="center"/>
              <w:rPr>
                <w:sz w:val="24"/>
                <w:szCs w:val="24"/>
              </w:rPr>
            </w:pPr>
            <w:r>
              <w:rPr>
                <w:sz w:val="24"/>
                <w:szCs w:val="24"/>
              </w:rPr>
              <w:t>NO</w:t>
            </w:r>
          </w:p>
        </w:tc>
        <w:tc>
          <w:tcPr>
            <w:tcW w:w="1389" w:type="dxa"/>
            <w:vAlign w:val="center"/>
          </w:tcPr>
          <w:p w14:paraId="5E6CF93F" w14:textId="1BD97767" w:rsidR="00FA1BD3" w:rsidRPr="006B21D9" w:rsidRDefault="00DC076A" w:rsidP="00654E03">
            <w:pPr>
              <w:jc w:val="center"/>
              <w:rPr>
                <w:sz w:val="24"/>
                <w:szCs w:val="24"/>
              </w:rPr>
            </w:pPr>
            <w:r w:rsidRPr="00DC076A">
              <w:rPr>
                <w:sz w:val="24"/>
                <w:szCs w:val="24"/>
              </w:rPr>
              <w:t>Undecided</w:t>
            </w:r>
          </w:p>
        </w:tc>
      </w:tr>
      <w:tr w:rsidR="00C1365E" w:rsidRPr="006B21D9" w14:paraId="542D45B5" w14:textId="77777777" w:rsidTr="00084A0E">
        <w:tc>
          <w:tcPr>
            <w:tcW w:w="668" w:type="dxa"/>
            <w:vAlign w:val="center"/>
          </w:tcPr>
          <w:p w14:paraId="224595DA" w14:textId="1E966D4F" w:rsidR="00C1365E" w:rsidRDefault="00084A0E" w:rsidP="00FA1BD3">
            <w:pPr>
              <w:rPr>
                <w:sz w:val="24"/>
                <w:szCs w:val="24"/>
              </w:rPr>
            </w:pPr>
            <w:r>
              <w:rPr>
                <w:sz w:val="24"/>
                <w:szCs w:val="24"/>
              </w:rPr>
              <w:t>11</w:t>
            </w:r>
            <w:r w:rsidR="00C1365E">
              <w:rPr>
                <w:sz w:val="24"/>
                <w:szCs w:val="24"/>
              </w:rPr>
              <w:t xml:space="preserve">. </w:t>
            </w:r>
          </w:p>
        </w:tc>
        <w:tc>
          <w:tcPr>
            <w:tcW w:w="6557" w:type="dxa"/>
            <w:vAlign w:val="center"/>
          </w:tcPr>
          <w:p w14:paraId="62929C38" w14:textId="455CBB73" w:rsidR="00C1365E" w:rsidRDefault="00C1365E" w:rsidP="00BA5AD6">
            <w:pPr>
              <w:rPr>
                <w:sz w:val="24"/>
                <w:szCs w:val="24"/>
              </w:rPr>
            </w:pPr>
            <w:r>
              <w:rPr>
                <w:sz w:val="24"/>
                <w:szCs w:val="24"/>
              </w:rPr>
              <w:t xml:space="preserve">The </w:t>
            </w:r>
            <w:r w:rsidR="00C42B6A">
              <w:rPr>
                <w:sz w:val="24"/>
                <w:szCs w:val="24"/>
              </w:rPr>
              <w:t xml:space="preserve">CIOS </w:t>
            </w:r>
            <w:r w:rsidR="00BA5AD6">
              <w:rPr>
                <w:sz w:val="24"/>
                <w:szCs w:val="24"/>
              </w:rPr>
              <w:t>should consider the introduction of a new offence which will apply to any responsible person in charge of a dog in a public space, who fail to produce a dog waste bag when challenged by an authorised officer( comments are particularly welcome on this proposal).</w:t>
            </w:r>
          </w:p>
        </w:tc>
        <w:tc>
          <w:tcPr>
            <w:tcW w:w="921" w:type="dxa"/>
            <w:vAlign w:val="center"/>
          </w:tcPr>
          <w:p w14:paraId="2D7FE9E2" w14:textId="30B5E4D7" w:rsidR="00C1365E" w:rsidRDefault="00C1365E" w:rsidP="00654E03">
            <w:pPr>
              <w:jc w:val="center"/>
              <w:rPr>
                <w:sz w:val="24"/>
                <w:szCs w:val="24"/>
              </w:rPr>
            </w:pPr>
            <w:r>
              <w:rPr>
                <w:sz w:val="24"/>
                <w:szCs w:val="24"/>
              </w:rPr>
              <w:t>YES</w:t>
            </w:r>
          </w:p>
        </w:tc>
        <w:tc>
          <w:tcPr>
            <w:tcW w:w="921" w:type="dxa"/>
            <w:vAlign w:val="center"/>
          </w:tcPr>
          <w:p w14:paraId="1F3C5F44" w14:textId="77777777" w:rsidR="00C1365E" w:rsidRDefault="00C1365E" w:rsidP="00654E03">
            <w:pPr>
              <w:jc w:val="center"/>
              <w:rPr>
                <w:sz w:val="24"/>
                <w:szCs w:val="24"/>
              </w:rPr>
            </w:pPr>
            <w:r>
              <w:rPr>
                <w:sz w:val="24"/>
                <w:szCs w:val="24"/>
              </w:rPr>
              <w:t>NO</w:t>
            </w:r>
          </w:p>
        </w:tc>
        <w:tc>
          <w:tcPr>
            <w:tcW w:w="1389" w:type="dxa"/>
            <w:vAlign w:val="center"/>
          </w:tcPr>
          <w:p w14:paraId="6A1F7736" w14:textId="56A5F143" w:rsidR="00C1365E" w:rsidRPr="006B21D9" w:rsidRDefault="00DC076A" w:rsidP="00654E03">
            <w:pPr>
              <w:jc w:val="center"/>
              <w:rPr>
                <w:sz w:val="24"/>
                <w:szCs w:val="24"/>
              </w:rPr>
            </w:pPr>
            <w:r w:rsidRPr="00DC076A">
              <w:rPr>
                <w:sz w:val="24"/>
                <w:szCs w:val="24"/>
              </w:rPr>
              <w:t>Undecided</w:t>
            </w:r>
          </w:p>
        </w:tc>
      </w:tr>
    </w:tbl>
    <w:p w14:paraId="67D80A97" w14:textId="77777777" w:rsidR="00FA1BD3" w:rsidRDefault="00FA1BD3" w:rsidP="00CE6363">
      <w:pPr>
        <w:spacing w:after="0"/>
        <w:jc w:val="center"/>
        <w:rPr>
          <w:b/>
          <w:sz w:val="24"/>
          <w:szCs w:val="24"/>
        </w:rPr>
      </w:pPr>
    </w:p>
    <w:p w14:paraId="661B3AE3" w14:textId="77777777" w:rsidR="00CE6363" w:rsidRDefault="00C1365E" w:rsidP="00D36785">
      <w:pPr>
        <w:jc w:val="center"/>
        <w:rPr>
          <w:b/>
          <w:sz w:val="24"/>
          <w:szCs w:val="24"/>
        </w:rPr>
      </w:pPr>
      <w:r>
        <w:rPr>
          <w:b/>
          <w:sz w:val="24"/>
          <w:szCs w:val="24"/>
        </w:rPr>
        <w:t>This section offers opportunity for you to off</w:t>
      </w:r>
      <w:r w:rsidR="0080563A">
        <w:rPr>
          <w:b/>
          <w:sz w:val="24"/>
          <w:szCs w:val="24"/>
        </w:rPr>
        <w:t xml:space="preserve">er additional comments.  </w:t>
      </w:r>
    </w:p>
    <w:p w14:paraId="3DAF1638" w14:textId="77777777" w:rsidR="0080563A" w:rsidRDefault="0080563A" w:rsidP="00D36785">
      <w:pPr>
        <w:jc w:val="center"/>
        <w:rPr>
          <w:b/>
          <w:sz w:val="24"/>
          <w:szCs w:val="24"/>
        </w:rPr>
      </w:pPr>
      <w:r>
        <w:rPr>
          <w:b/>
          <w:noProof/>
          <w:sz w:val="24"/>
          <w:szCs w:val="24"/>
          <w:lang w:eastAsia="en-GB"/>
        </w:rPr>
        <mc:AlternateContent>
          <mc:Choice Requires="wps">
            <w:drawing>
              <wp:anchor distT="0" distB="0" distL="114300" distR="114300" simplePos="0" relativeHeight="251660288" behindDoc="0" locked="0" layoutInCell="1" allowOverlap="1" wp14:anchorId="2B6B768A" wp14:editId="4E7D77F2">
                <wp:simplePos x="0" y="0"/>
                <wp:positionH relativeFrom="margin">
                  <wp:posOffset>53163</wp:posOffset>
                </wp:positionH>
                <wp:positionV relativeFrom="paragraph">
                  <wp:posOffset>116825</wp:posOffset>
                </wp:positionV>
                <wp:extent cx="6505575" cy="3157870"/>
                <wp:effectExtent l="0" t="0" r="28575" b="23495"/>
                <wp:wrapNone/>
                <wp:docPr id="2" name="Rectangle 2"/>
                <wp:cNvGraphicFramePr/>
                <a:graphic xmlns:a="http://schemas.openxmlformats.org/drawingml/2006/main">
                  <a:graphicData uri="http://schemas.microsoft.com/office/word/2010/wordprocessingShape">
                    <wps:wsp>
                      <wps:cNvSpPr/>
                      <wps:spPr>
                        <a:xfrm>
                          <a:off x="0" y="0"/>
                          <a:ext cx="6505575" cy="31578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F6EBC" id="Rectangle 2" o:spid="_x0000_s1026" style="position:absolute;margin-left:4.2pt;margin-top:9.2pt;width:512.25pt;height:248.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" fillcolor="white [3212]" strokecolor="#243f60 [1604]" strokeweight="2pt">
                <w10:wrap anchorx="margin"/>
              </v:rect>
            </w:pict>
          </mc:Fallback>
        </mc:AlternateContent>
      </w:r>
    </w:p>
    <w:p w14:paraId="00F43093" w14:textId="77777777" w:rsidR="00FA1BD3" w:rsidRDefault="00FA1BD3" w:rsidP="00D36785">
      <w:pPr>
        <w:jc w:val="center"/>
        <w:rPr>
          <w:b/>
          <w:sz w:val="24"/>
          <w:szCs w:val="24"/>
        </w:rPr>
      </w:pPr>
    </w:p>
    <w:p w14:paraId="32F81CCB" w14:textId="77777777" w:rsidR="00FA1BD3" w:rsidRDefault="00FA1BD3" w:rsidP="00D36785">
      <w:pPr>
        <w:jc w:val="center"/>
        <w:rPr>
          <w:b/>
          <w:sz w:val="24"/>
          <w:szCs w:val="24"/>
        </w:rPr>
      </w:pPr>
    </w:p>
    <w:p w14:paraId="737563B9" w14:textId="77777777" w:rsidR="0080563A" w:rsidRDefault="0080563A" w:rsidP="00D36785">
      <w:pPr>
        <w:jc w:val="center"/>
        <w:rPr>
          <w:b/>
          <w:sz w:val="24"/>
          <w:szCs w:val="24"/>
        </w:rPr>
      </w:pPr>
    </w:p>
    <w:p w14:paraId="797F9C96" w14:textId="77777777" w:rsidR="0080563A" w:rsidRDefault="0080563A" w:rsidP="00D36785">
      <w:pPr>
        <w:jc w:val="center"/>
        <w:rPr>
          <w:b/>
          <w:sz w:val="24"/>
          <w:szCs w:val="24"/>
        </w:rPr>
      </w:pPr>
    </w:p>
    <w:p w14:paraId="2FA73023" w14:textId="77777777" w:rsidR="0080563A" w:rsidRDefault="0080563A" w:rsidP="00D36785">
      <w:pPr>
        <w:jc w:val="center"/>
        <w:rPr>
          <w:b/>
          <w:sz w:val="24"/>
          <w:szCs w:val="24"/>
        </w:rPr>
      </w:pPr>
    </w:p>
    <w:p w14:paraId="3BEE7C1E" w14:textId="77777777" w:rsidR="0080563A" w:rsidRDefault="0080563A" w:rsidP="00D36785">
      <w:pPr>
        <w:jc w:val="center"/>
        <w:rPr>
          <w:b/>
          <w:sz w:val="24"/>
          <w:szCs w:val="24"/>
        </w:rPr>
      </w:pPr>
    </w:p>
    <w:p w14:paraId="471C56BA" w14:textId="77777777" w:rsidR="0080563A" w:rsidRDefault="0080563A" w:rsidP="00D36785">
      <w:pPr>
        <w:jc w:val="center"/>
        <w:rPr>
          <w:b/>
          <w:sz w:val="24"/>
          <w:szCs w:val="24"/>
        </w:rPr>
      </w:pPr>
    </w:p>
    <w:p w14:paraId="5FDFE00A" w14:textId="77777777" w:rsidR="00084A0E" w:rsidRDefault="00084A0E" w:rsidP="00A95B74">
      <w:pPr>
        <w:jc w:val="center"/>
        <w:rPr>
          <w:b/>
          <w:sz w:val="24"/>
          <w:szCs w:val="24"/>
        </w:rPr>
      </w:pPr>
    </w:p>
    <w:p w14:paraId="40BA9CBB" w14:textId="77777777" w:rsidR="00084A0E" w:rsidRDefault="00084A0E" w:rsidP="00A95B74">
      <w:pPr>
        <w:jc w:val="center"/>
        <w:rPr>
          <w:b/>
          <w:sz w:val="24"/>
          <w:szCs w:val="24"/>
        </w:rPr>
      </w:pPr>
    </w:p>
    <w:p w14:paraId="53F9CFC3" w14:textId="77777777" w:rsidR="00084A0E" w:rsidRDefault="00084A0E" w:rsidP="00A95B74">
      <w:pPr>
        <w:jc w:val="center"/>
        <w:rPr>
          <w:b/>
          <w:sz w:val="24"/>
          <w:szCs w:val="24"/>
        </w:rPr>
      </w:pPr>
    </w:p>
    <w:p w14:paraId="6377455F" w14:textId="3E6F6EC8" w:rsidR="00084A0E" w:rsidRDefault="0080563A" w:rsidP="00A95B74">
      <w:pPr>
        <w:jc w:val="center"/>
        <w:rPr>
          <w:b/>
          <w:sz w:val="24"/>
          <w:szCs w:val="24"/>
        </w:rPr>
      </w:pPr>
      <w:r>
        <w:rPr>
          <w:b/>
          <w:sz w:val="24"/>
          <w:szCs w:val="24"/>
        </w:rPr>
        <w:t>Thank you for your</w:t>
      </w:r>
      <w:r w:rsidR="00084A0E">
        <w:rPr>
          <w:b/>
          <w:sz w:val="24"/>
          <w:szCs w:val="24"/>
        </w:rPr>
        <w:t xml:space="preserve"> valued</w:t>
      </w:r>
      <w:r>
        <w:rPr>
          <w:b/>
          <w:sz w:val="24"/>
          <w:szCs w:val="24"/>
        </w:rPr>
        <w:t xml:space="preserve"> time. </w:t>
      </w:r>
    </w:p>
    <w:p w14:paraId="0F77DF1F" w14:textId="77777777" w:rsidR="00084A0E" w:rsidRDefault="00084A0E">
      <w:pPr>
        <w:rPr>
          <w:b/>
          <w:sz w:val="24"/>
          <w:szCs w:val="24"/>
        </w:rPr>
      </w:pPr>
      <w:r>
        <w:rPr>
          <w:b/>
          <w:sz w:val="24"/>
          <w:szCs w:val="24"/>
        </w:rPr>
        <w:br w:type="page"/>
      </w:r>
    </w:p>
    <w:p w14:paraId="3937DAD6" w14:textId="1C3EBE56" w:rsidR="00F01C23" w:rsidRPr="00084A0E" w:rsidRDefault="00084A0E" w:rsidP="00F01C23">
      <w:pPr>
        <w:jc w:val="center"/>
        <w:rPr>
          <w:b/>
        </w:rPr>
      </w:pPr>
      <w:r w:rsidRPr="00084A0E">
        <w:rPr>
          <w:b/>
        </w:rPr>
        <w:t>DATA PROTECTION</w:t>
      </w:r>
    </w:p>
    <w:p w14:paraId="3B478800" w14:textId="443985F0" w:rsidR="00F01C23" w:rsidRDefault="00F01C23" w:rsidP="00F01C23">
      <w:pPr>
        <w:jc w:val="both"/>
      </w:pPr>
      <w:r>
        <w:t xml:space="preserve">The Data Controller for the information you provide on </w:t>
      </w:r>
      <w:r w:rsidR="00D33718">
        <w:t>this survey</w:t>
      </w:r>
      <w:r>
        <w:t>, is Cornwall Council, New County Hall, Treyew Road, Truro TR1 3AY.  Data Protection Registration Number: Z1745294.</w:t>
      </w:r>
    </w:p>
    <w:p w14:paraId="74FF6C3D" w14:textId="0AA9A159" w:rsidR="00D33718" w:rsidRDefault="00D33718" w:rsidP="00F01C23">
      <w:pPr>
        <w:jc w:val="both"/>
      </w:pPr>
      <w:r>
        <w:t>This survey is conducted by the</w:t>
      </w:r>
      <w:r w:rsidR="00F01C23">
        <w:t xml:space="preserve"> Environmental Health Service</w:t>
      </w:r>
      <w:r>
        <w:t>,</w:t>
      </w:r>
      <w:r w:rsidR="00BA09C3">
        <w:t xml:space="preserve"> council of the Isles of Scilly (CIOS).</w:t>
      </w:r>
      <w:r w:rsidR="00D93003">
        <w:t xml:space="preserve"> Data is collected through an online survey link and through paper format. No personal information is requested (</w:t>
      </w:r>
      <w:r w:rsidR="00557654">
        <w:t>i.</w:t>
      </w:r>
      <w:r w:rsidR="00D93003">
        <w:t>e</w:t>
      </w:r>
      <w:r w:rsidR="00557654">
        <w:t>.</w:t>
      </w:r>
      <w:r w:rsidR="00D93003">
        <w:t xml:space="preserve"> names, addresses or contact detail)</w:t>
      </w:r>
      <w:r w:rsidR="00557654">
        <w:t>.</w:t>
      </w:r>
    </w:p>
    <w:p w14:paraId="42392A3D" w14:textId="3B3EDEBD" w:rsidR="00F01C23" w:rsidRDefault="00D93003" w:rsidP="00F01C23">
      <w:pPr>
        <w:jc w:val="both"/>
      </w:pPr>
      <w:r>
        <w:t>Any i</w:t>
      </w:r>
      <w:r w:rsidR="00BA09C3">
        <w:t>nformation that you provide</w:t>
      </w:r>
      <w:r w:rsidR="00F01C23">
        <w:t xml:space="preserve"> is private and conﬁdential, and will be used </w:t>
      </w:r>
      <w:r w:rsidR="00BA09C3">
        <w:t>for the following purposes;</w:t>
      </w:r>
    </w:p>
    <w:p w14:paraId="26162F84" w14:textId="289F9113" w:rsidR="00F01C23" w:rsidRDefault="00BA09C3" w:rsidP="00884AD5">
      <w:pPr>
        <w:pStyle w:val="ListParagraph"/>
        <w:numPr>
          <w:ilvl w:val="0"/>
          <w:numId w:val="7"/>
        </w:numPr>
        <w:jc w:val="both"/>
      </w:pPr>
      <w:r>
        <w:t>Improvement of the service, in receiving public response.</w:t>
      </w:r>
    </w:p>
    <w:p w14:paraId="3C29AE20" w14:textId="1037BE0B" w:rsidR="00F01C23" w:rsidRDefault="00BA09C3" w:rsidP="00884AD5">
      <w:pPr>
        <w:pStyle w:val="ListParagraph"/>
        <w:numPr>
          <w:ilvl w:val="0"/>
          <w:numId w:val="7"/>
        </w:numPr>
        <w:jc w:val="both"/>
      </w:pPr>
      <w:r>
        <w:t>As part of a consultation process in determining the validity of a Public Spaces Protection Order.</w:t>
      </w:r>
    </w:p>
    <w:p w14:paraId="2609CCEE" w14:textId="23F0AEFF" w:rsidR="00F01C23" w:rsidRDefault="00BA09C3" w:rsidP="00884AD5">
      <w:pPr>
        <w:pStyle w:val="ListParagraph"/>
        <w:numPr>
          <w:ilvl w:val="0"/>
          <w:numId w:val="7"/>
        </w:numPr>
        <w:jc w:val="both"/>
      </w:pPr>
      <w:r>
        <w:t>To fulfil the CIOS official functions and meet legal requirements.</w:t>
      </w:r>
    </w:p>
    <w:p w14:paraId="7A057984" w14:textId="1C9537A0" w:rsidR="00F01C23" w:rsidRDefault="00BA09C3" w:rsidP="00F01C23">
      <w:pPr>
        <w:jc w:val="both"/>
      </w:pPr>
      <w:r>
        <w:t xml:space="preserve">Collated </w:t>
      </w:r>
      <w:r w:rsidR="00557654">
        <w:t>d</w:t>
      </w:r>
      <w:r>
        <w:t>ata</w:t>
      </w:r>
      <w:r w:rsidR="00F01C23">
        <w:t xml:space="preserve"> will be held securely at our premises and/or on our electronic network for a period of up to 12 months after completion. Information will not be transferred outside of the EEA or used for marketing purposes. </w:t>
      </w:r>
      <w:r w:rsidR="00233DCE">
        <w:t>The CIOS</w:t>
      </w:r>
      <w:r w:rsidR="00F01C23">
        <w:t xml:space="preserve"> will not share in</w:t>
      </w:r>
      <w:r w:rsidR="00233DCE">
        <w:t>formation with any other organis</w:t>
      </w:r>
      <w:r w:rsidR="00F01C23">
        <w:t>ation u</w:t>
      </w:r>
      <w:r w:rsidR="00233DCE">
        <w:t>nless required to do so by law.</w:t>
      </w:r>
    </w:p>
    <w:p w14:paraId="31950BDE" w14:textId="716AB494" w:rsidR="00233DCE" w:rsidRDefault="00233DCE" w:rsidP="00F01C23">
      <w:pPr>
        <w:jc w:val="both"/>
      </w:pPr>
      <w:r>
        <w:t xml:space="preserve">Comments collated will be submitted as part of the consultation process to Full </w:t>
      </w:r>
      <w:r w:rsidR="00557654">
        <w:t>C</w:t>
      </w:r>
      <w:r>
        <w:t xml:space="preserve">ouncil and published via a link, on the CIOS website. Anonymity will be preserved.  </w:t>
      </w:r>
    </w:p>
    <w:p w14:paraId="722A266A" w14:textId="0C2899A1" w:rsidR="00F01C23" w:rsidRDefault="00F01C23" w:rsidP="00F01C23">
      <w:pPr>
        <w:jc w:val="both"/>
      </w:pPr>
      <w:r>
        <w:t>Under GDPR and th</w:t>
      </w:r>
      <w:r w:rsidR="00884AD5">
        <w:t>e DPA 2018 you have the;</w:t>
      </w:r>
      <w:r>
        <w:t xml:space="preserve">  </w:t>
      </w:r>
    </w:p>
    <w:p w14:paraId="3055013C" w14:textId="26CAFD74" w:rsidR="00884AD5" w:rsidRPr="00884AD5" w:rsidRDefault="00884AD5" w:rsidP="00884AD5">
      <w:pPr>
        <w:numPr>
          <w:ilvl w:val="0"/>
          <w:numId w:val="6"/>
        </w:numPr>
        <w:spacing w:after="0"/>
        <w:jc w:val="both"/>
      </w:pPr>
      <w:r w:rsidRPr="00884AD5">
        <w:t>Right to </w:t>
      </w:r>
      <w:r w:rsidRPr="00884AD5">
        <w:rPr>
          <w:b/>
          <w:bCs/>
        </w:rPr>
        <w:t>access</w:t>
      </w:r>
      <w:r w:rsidRPr="00884AD5">
        <w:t>, </w:t>
      </w:r>
      <w:r w:rsidRPr="00884AD5">
        <w:rPr>
          <w:b/>
          <w:bCs/>
        </w:rPr>
        <w:t>view</w:t>
      </w:r>
      <w:r w:rsidRPr="00884AD5">
        <w:t>, and </w:t>
      </w:r>
      <w:r w:rsidRPr="00884AD5">
        <w:rPr>
          <w:b/>
          <w:bCs/>
        </w:rPr>
        <w:t>edit</w:t>
      </w:r>
      <w:r>
        <w:t> your</w:t>
      </w:r>
      <w:r w:rsidRPr="00884AD5">
        <w:t xml:space="preserve"> own information in a timely manner</w:t>
      </w:r>
      <w:r>
        <w:t>.</w:t>
      </w:r>
    </w:p>
    <w:p w14:paraId="01BE07E8" w14:textId="146C54C8" w:rsidR="00884AD5" w:rsidRDefault="00884AD5" w:rsidP="00884AD5">
      <w:pPr>
        <w:numPr>
          <w:ilvl w:val="0"/>
          <w:numId w:val="6"/>
        </w:numPr>
        <w:spacing w:after="0"/>
        <w:jc w:val="both"/>
      </w:pPr>
      <w:r w:rsidRPr="00884AD5">
        <w:t xml:space="preserve">Right to be forgotten, which means being deleted from </w:t>
      </w:r>
      <w:r>
        <w:t>the survey process.</w:t>
      </w:r>
    </w:p>
    <w:p w14:paraId="54319001" w14:textId="790EE4BE" w:rsidR="00F01C23" w:rsidRDefault="00884AD5" w:rsidP="00884AD5">
      <w:pPr>
        <w:pStyle w:val="ListParagraph"/>
        <w:numPr>
          <w:ilvl w:val="0"/>
          <w:numId w:val="6"/>
        </w:numPr>
        <w:spacing w:after="0"/>
        <w:jc w:val="both"/>
      </w:pPr>
      <w:r>
        <w:t xml:space="preserve">Right to </w:t>
      </w:r>
      <w:r w:rsidR="00F01C23">
        <w:t>restrict how we process your information, e.g. object to us using your information for marketing or research purposes or in relation to a legal task or in the exercise of an oﬃcial authority</w:t>
      </w:r>
      <w:r>
        <w:t>.</w:t>
      </w:r>
    </w:p>
    <w:p w14:paraId="2E766765" w14:textId="48DDF682" w:rsidR="00320615" w:rsidRDefault="00320615" w:rsidP="00F01C23">
      <w:pPr>
        <w:pStyle w:val="ListParagraph"/>
        <w:numPr>
          <w:ilvl w:val="0"/>
          <w:numId w:val="6"/>
        </w:numPr>
        <w:spacing w:after="0"/>
        <w:jc w:val="both"/>
      </w:pPr>
      <w:r>
        <w:t xml:space="preserve">Right to request </w:t>
      </w:r>
      <w:r w:rsidR="00F01C23">
        <w:t xml:space="preserve">that a person reviews an automated decision where it </w:t>
      </w:r>
      <w:r w:rsidR="002D0800">
        <w:t>may have</w:t>
      </w:r>
      <w:r w:rsidR="00F01C23">
        <w:t xml:space="preserve"> an adverse eﬀect on you</w:t>
      </w:r>
      <w:r>
        <w:t>.</w:t>
      </w:r>
    </w:p>
    <w:p w14:paraId="0C6E57D9" w14:textId="0F696057" w:rsidR="00F01C23" w:rsidRDefault="00F01C23" w:rsidP="00320615">
      <w:pPr>
        <w:pStyle w:val="ListParagraph"/>
        <w:spacing w:after="0"/>
        <w:jc w:val="both"/>
      </w:pPr>
      <w:r>
        <w:t xml:space="preserve"> </w:t>
      </w:r>
    </w:p>
    <w:p w14:paraId="16B8C94F" w14:textId="11CB8CA2" w:rsidR="00320615" w:rsidRDefault="00F01C23" w:rsidP="00F01C23">
      <w:pPr>
        <w:jc w:val="both"/>
      </w:pPr>
      <w:r>
        <w:t>If you would like to exercise these rights, please contact</w:t>
      </w:r>
      <w:r w:rsidR="002D0800">
        <w:t>;</w:t>
      </w:r>
    </w:p>
    <w:p w14:paraId="002CDF60" w14:textId="4B82CF87" w:rsidR="00F01C23" w:rsidRDefault="00320615" w:rsidP="00F01C23">
      <w:pPr>
        <w:jc w:val="both"/>
      </w:pPr>
      <w:r>
        <w:t>T</w:t>
      </w:r>
      <w:r w:rsidR="00F01C23">
        <w:t>he Data Protection Oﬃcer</w:t>
      </w:r>
      <w:r>
        <w:t xml:space="preserve">, </w:t>
      </w:r>
      <w:r w:rsidR="00F01C23">
        <w:t>Cornwall</w:t>
      </w:r>
      <w:r>
        <w:t xml:space="preserve"> Council, County Hall, Treyew, </w:t>
      </w:r>
      <w:r w:rsidR="00F01C23">
        <w:t>Truro, T</w:t>
      </w:r>
      <w:r>
        <w:t>R1 3AY, Tel: 01872 326424, Email:dpo@cornwall.gov.uk</w:t>
      </w:r>
      <w:r w:rsidR="00F01C23">
        <w:t xml:space="preserve"> and request a ‘Rights of Access, Rectiﬁcation and Erasure Request’ form. </w:t>
      </w:r>
    </w:p>
    <w:p w14:paraId="54821A8C" w14:textId="75E4217B" w:rsidR="00F01C23" w:rsidRDefault="00F01C23" w:rsidP="00F01C23">
      <w:pPr>
        <w:jc w:val="both"/>
      </w:pPr>
      <w:r>
        <w:t xml:space="preserve">Please refer any complaints to </w:t>
      </w:r>
      <w:r w:rsidR="00320615">
        <w:t>the CIOS, in the first instance, to allow us to ‘put things right’.</w:t>
      </w:r>
      <w:r>
        <w:t xml:space="preserve"> However, if you are unhappy with the way we have processed your information or how we have responded to your request to exercise any of your data rights, you can raise your concerns with the Information  Commissioner’s Oﬃce Tel: 0303 123 1113 </w:t>
      </w:r>
      <w:hyperlink r:id="rId13" w:history="1">
        <w:r w:rsidR="005E0C1E" w:rsidRPr="006017CD">
          <w:rPr>
            <w:rStyle w:val="Hyperlink"/>
          </w:rPr>
          <w:t>https://ico.org.uk/concerns</w:t>
        </w:r>
      </w:hyperlink>
      <w:r>
        <w:t>.</w:t>
      </w:r>
    </w:p>
    <w:p w14:paraId="1567FC31" w14:textId="646F13A5" w:rsidR="005E0C1E" w:rsidRDefault="005E0C1E" w:rsidP="00F01C23">
      <w:pPr>
        <w:jc w:val="both"/>
      </w:pPr>
      <w:r>
        <w:t>The full privacy statement for the Environmental Health Service can be found on the CIOS website.</w:t>
      </w:r>
    </w:p>
    <w:p w14:paraId="1FE89124" w14:textId="1E4B8E42" w:rsidR="00F01C23" w:rsidRPr="0080563A" w:rsidRDefault="00F01C23" w:rsidP="00F01C23">
      <w:pPr>
        <w:jc w:val="both"/>
      </w:pPr>
    </w:p>
    <w:sectPr w:rsidR="00F01C23" w:rsidRPr="0080563A" w:rsidSect="001D56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42"/>
    <w:multiLevelType w:val="hybridMultilevel"/>
    <w:tmpl w:val="2100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19BA"/>
    <w:multiLevelType w:val="hybridMultilevel"/>
    <w:tmpl w:val="4EEA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E1A06"/>
    <w:multiLevelType w:val="hybridMultilevel"/>
    <w:tmpl w:val="3E58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0652"/>
    <w:multiLevelType w:val="multilevel"/>
    <w:tmpl w:val="990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314DB5"/>
    <w:multiLevelType w:val="multilevel"/>
    <w:tmpl w:val="990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D27CF7"/>
    <w:multiLevelType w:val="hybridMultilevel"/>
    <w:tmpl w:val="CD18A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E1A25"/>
    <w:multiLevelType w:val="hybridMultilevel"/>
    <w:tmpl w:val="DBC84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52"/>
    <w:rsid w:val="00002B02"/>
    <w:rsid w:val="00081A26"/>
    <w:rsid w:val="00084A0E"/>
    <w:rsid w:val="000A7D05"/>
    <w:rsid w:val="000F7AE5"/>
    <w:rsid w:val="001A22CE"/>
    <w:rsid w:val="001A3716"/>
    <w:rsid w:val="001D5652"/>
    <w:rsid w:val="001E6082"/>
    <w:rsid w:val="001E6D50"/>
    <w:rsid w:val="00233DCE"/>
    <w:rsid w:val="00281041"/>
    <w:rsid w:val="002B0E97"/>
    <w:rsid w:val="002B3FAC"/>
    <w:rsid w:val="002D0800"/>
    <w:rsid w:val="00320615"/>
    <w:rsid w:val="00364E15"/>
    <w:rsid w:val="003D50CD"/>
    <w:rsid w:val="003E7A55"/>
    <w:rsid w:val="00452F5F"/>
    <w:rsid w:val="004D057F"/>
    <w:rsid w:val="00557654"/>
    <w:rsid w:val="005A1EF1"/>
    <w:rsid w:val="005D4513"/>
    <w:rsid w:val="005E0C1E"/>
    <w:rsid w:val="005F10B4"/>
    <w:rsid w:val="006234F3"/>
    <w:rsid w:val="00641143"/>
    <w:rsid w:val="00654E03"/>
    <w:rsid w:val="006B21D9"/>
    <w:rsid w:val="007E1210"/>
    <w:rsid w:val="007F095B"/>
    <w:rsid w:val="0080563A"/>
    <w:rsid w:val="00811DFC"/>
    <w:rsid w:val="00817C86"/>
    <w:rsid w:val="00844AEA"/>
    <w:rsid w:val="00884AD5"/>
    <w:rsid w:val="008A693A"/>
    <w:rsid w:val="008B79A9"/>
    <w:rsid w:val="008D0F99"/>
    <w:rsid w:val="00937338"/>
    <w:rsid w:val="009E5EDB"/>
    <w:rsid w:val="00A95B74"/>
    <w:rsid w:val="00AB2993"/>
    <w:rsid w:val="00AD4F9E"/>
    <w:rsid w:val="00B66ED5"/>
    <w:rsid w:val="00BA09C3"/>
    <w:rsid w:val="00BA5AD6"/>
    <w:rsid w:val="00BC686A"/>
    <w:rsid w:val="00C0513F"/>
    <w:rsid w:val="00C1365E"/>
    <w:rsid w:val="00C24FF2"/>
    <w:rsid w:val="00C42B6A"/>
    <w:rsid w:val="00CA5D09"/>
    <w:rsid w:val="00CC3EA2"/>
    <w:rsid w:val="00CE6363"/>
    <w:rsid w:val="00D255C7"/>
    <w:rsid w:val="00D33718"/>
    <w:rsid w:val="00D36785"/>
    <w:rsid w:val="00D41EB1"/>
    <w:rsid w:val="00D47871"/>
    <w:rsid w:val="00D777A3"/>
    <w:rsid w:val="00D93003"/>
    <w:rsid w:val="00DA15FB"/>
    <w:rsid w:val="00DC076A"/>
    <w:rsid w:val="00DC77C4"/>
    <w:rsid w:val="00DE7AC6"/>
    <w:rsid w:val="00E32837"/>
    <w:rsid w:val="00E40D77"/>
    <w:rsid w:val="00EF27B1"/>
    <w:rsid w:val="00F01C23"/>
    <w:rsid w:val="00F168D1"/>
    <w:rsid w:val="00F67571"/>
    <w:rsid w:val="00FA1BD3"/>
    <w:rsid w:val="00FB4468"/>
    <w:rsid w:val="00FC6BDE"/>
    <w:rsid w:val="00FE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1A73"/>
  <w15:docId w15:val="{CAE1B753-8BA6-48B6-92B0-48205080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652"/>
    <w:rPr>
      <w:rFonts w:ascii="Tahoma" w:hAnsi="Tahoma" w:cs="Tahoma"/>
      <w:sz w:val="16"/>
      <w:szCs w:val="16"/>
    </w:rPr>
  </w:style>
  <w:style w:type="table" w:styleId="TableGrid">
    <w:name w:val="Table Grid"/>
    <w:basedOn w:val="TableNormal"/>
    <w:uiPriority w:val="59"/>
    <w:rsid w:val="00D3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1D9"/>
    <w:pPr>
      <w:ind w:left="720"/>
      <w:contextualSpacing/>
    </w:pPr>
  </w:style>
  <w:style w:type="character" w:styleId="Hyperlink">
    <w:name w:val="Hyperlink"/>
    <w:basedOn w:val="DefaultParagraphFont"/>
    <w:uiPriority w:val="99"/>
    <w:unhideWhenUsed/>
    <w:rsid w:val="00805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9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vironmentalhealth@scill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mysurveylab.com/pageTag/SurveyCampaign/cId/e6ced617b235d104e37c7b38226ef0c3a928cded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D4447DFD6314B9BB974F9034EFEB5" ma:contentTypeVersion="12" ma:contentTypeDescription="Create a new document." ma:contentTypeScope="" ma:versionID="1acf4aacb97ae1c6ae522f0ce1d4f45d">
  <xsd:schema xmlns:xsd="http://www.w3.org/2001/XMLSchema" xmlns:xs="http://www.w3.org/2001/XMLSchema" xmlns:p="http://schemas.microsoft.com/office/2006/metadata/properties" xmlns:ns3="5c3616c9-fcbd-46c7-ab8d-cf3ce9ca6cd1" xmlns:ns4="7e07d20c-0a41-40d9-93d2-9357b4e3dc6b" targetNamespace="http://schemas.microsoft.com/office/2006/metadata/properties" ma:root="true" ma:fieldsID="75a1d08f3430b6b50e015f2ff96e5d9e" ns3:_="" ns4:_="">
    <xsd:import namespace="5c3616c9-fcbd-46c7-ab8d-cf3ce9ca6cd1"/>
    <xsd:import namespace="7e07d20c-0a41-40d9-93d2-9357b4e3dc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616c9-fcbd-46c7-ab8d-cf3ce9ca6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7d20c-0a41-40d9-93d2-9357b4e3dc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DBC1F-BC0E-41E6-A4CC-24CA0E144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616c9-fcbd-46c7-ab8d-cf3ce9ca6cd1"/>
    <ds:schemaRef ds:uri="7e07d20c-0a41-40d9-93d2-9357b4e3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A014-A9D8-45CE-BA0C-50161FCA0D0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07d20c-0a41-40d9-93d2-9357b4e3dc6b"/>
    <ds:schemaRef ds:uri="http://purl.org/dc/elements/1.1/"/>
    <ds:schemaRef ds:uri="http://schemas.microsoft.com/office/2006/metadata/properties"/>
    <ds:schemaRef ds:uri="5c3616c9-fcbd-46c7-ab8d-cf3ce9ca6cd1"/>
    <ds:schemaRef ds:uri="http://www.w3.org/XML/1998/namespace"/>
    <ds:schemaRef ds:uri="http://purl.org/dc/dcmitype/"/>
  </ds:schemaRefs>
</ds:datastoreItem>
</file>

<file path=customXml/itemProps3.xml><?xml version="1.0" encoding="utf-8"?>
<ds:datastoreItem xmlns:ds="http://schemas.openxmlformats.org/officeDocument/2006/customXml" ds:itemID="{BCC03F64-D8F5-477D-90CE-D36222D57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 Coates</dc:creator>
  <cp:lastModifiedBy>Coates Michael</cp:lastModifiedBy>
  <cp:revision>13</cp:revision>
  <cp:lastPrinted>2020-01-27T09:14:00Z</cp:lastPrinted>
  <dcterms:created xsi:type="dcterms:W3CDTF">2020-01-26T22:34:00Z</dcterms:created>
  <dcterms:modified xsi:type="dcterms:W3CDTF">2020-01-27T09:14:00Z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0x0101001E1D4447DFD6314B9BB974F9034EFEB5</vt:lpwstr>
  </property>
</Properties>
</file>