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40FC9" w14:textId="77777777" w:rsidR="00560F81" w:rsidRDefault="0030672F" w:rsidP="00EA46ED">
      <w:pPr>
        <w:jc w:val="center"/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i/>
          <w:sz w:val="40"/>
          <w:szCs w:val="40"/>
        </w:rPr>
        <w:t xml:space="preserve"> </w:t>
      </w:r>
      <w:r w:rsidR="00EA46ED" w:rsidRPr="00C733A2">
        <w:rPr>
          <w:b/>
          <w:i/>
          <w:sz w:val="40"/>
          <w:szCs w:val="40"/>
        </w:rPr>
        <w:t>EXAMINATION</w:t>
      </w:r>
      <w:r>
        <w:rPr>
          <w:b/>
          <w:i/>
          <w:sz w:val="40"/>
          <w:szCs w:val="40"/>
        </w:rPr>
        <w:t xml:space="preserve"> OF THE</w:t>
      </w:r>
    </w:p>
    <w:p w14:paraId="32EE3683" w14:textId="1336FC03" w:rsidR="0030672F" w:rsidRPr="00C733A2" w:rsidRDefault="00A300FC" w:rsidP="00EA46ED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ISLES OF SCILLY LOCAL PLAN</w:t>
      </w:r>
    </w:p>
    <w:p w14:paraId="77AE04AC" w14:textId="77777777" w:rsidR="009B7D52" w:rsidRPr="00C733A2" w:rsidRDefault="009B7D52" w:rsidP="00560F81">
      <w:pPr>
        <w:jc w:val="center"/>
        <w:rPr>
          <w:i/>
          <w:sz w:val="40"/>
          <w:szCs w:val="40"/>
        </w:rPr>
      </w:pPr>
    </w:p>
    <w:p w14:paraId="69F62674" w14:textId="3F6EB6D6" w:rsidR="00560F81" w:rsidRPr="00C733A2" w:rsidRDefault="000E11F9" w:rsidP="00560F81">
      <w:pPr>
        <w:ind w:left="540" w:hanging="540"/>
        <w:jc w:val="center"/>
        <w:rPr>
          <w:b/>
          <w:i/>
          <w:sz w:val="40"/>
          <w:szCs w:val="40"/>
        </w:rPr>
      </w:pPr>
      <w:r w:rsidRPr="00C733A2">
        <w:rPr>
          <w:b/>
          <w:i/>
          <w:sz w:val="40"/>
          <w:szCs w:val="40"/>
        </w:rPr>
        <w:t xml:space="preserve">EXAMINATION </w:t>
      </w:r>
      <w:r w:rsidR="00EA0970" w:rsidRPr="00C733A2">
        <w:rPr>
          <w:b/>
          <w:i/>
          <w:sz w:val="40"/>
          <w:szCs w:val="40"/>
        </w:rPr>
        <w:t>GUIDANCE</w:t>
      </w:r>
      <w:r w:rsidR="00560F81" w:rsidRPr="00C733A2">
        <w:rPr>
          <w:b/>
          <w:i/>
          <w:sz w:val="40"/>
          <w:szCs w:val="40"/>
        </w:rPr>
        <w:t xml:space="preserve"> NOTE FROM THE INSPECTOR</w:t>
      </w:r>
    </w:p>
    <w:p w14:paraId="232E269B" w14:textId="77777777" w:rsidR="000C128F" w:rsidRDefault="000C128F" w:rsidP="00EA46ED">
      <w:pPr>
        <w:rPr>
          <w:b/>
          <w:sz w:val="28"/>
          <w:szCs w:val="28"/>
        </w:rPr>
      </w:pPr>
    </w:p>
    <w:p w14:paraId="3C8BC274" w14:textId="77777777" w:rsidR="009B7D52" w:rsidRDefault="009B7D52" w:rsidP="00B161B7">
      <w:pPr>
        <w:jc w:val="both"/>
        <w:rPr>
          <w:b/>
        </w:rPr>
      </w:pPr>
    </w:p>
    <w:p w14:paraId="58AFB42E" w14:textId="77777777" w:rsidR="00560F81" w:rsidRPr="00780A37" w:rsidRDefault="00FE04D5" w:rsidP="00560F81">
      <w:pPr>
        <w:ind w:left="540" w:hanging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Purpose of the Guidance Note</w:t>
      </w:r>
    </w:p>
    <w:p w14:paraId="67A032F5" w14:textId="77777777" w:rsidR="00560F81" w:rsidRPr="00780A37" w:rsidRDefault="00560F81" w:rsidP="00560F81">
      <w:pPr>
        <w:ind w:left="540" w:hanging="540"/>
        <w:jc w:val="both"/>
        <w:rPr>
          <w:b/>
          <w:sz w:val="22"/>
          <w:szCs w:val="22"/>
        </w:rPr>
      </w:pPr>
    </w:p>
    <w:p w14:paraId="07CFD093" w14:textId="69084471" w:rsidR="005426EA" w:rsidRPr="005426EA" w:rsidRDefault="00FE04D5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This note prov</w:t>
      </w:r>
      <w:r w:rsidR="00D36FAB">
        <w:rPr>
          <w:sz w:val="22"/>
          <w:szCs w:val="22"/>
        </w:rPr>
        <w:t xml:space="preserve">ides guidance to </w:t>
      </w:r>
      <w:r w:rsidR="00D97161">
        <w:rPr>
          <w:sz w:val="22"/>
          <w:szCs w:val="22"/>
        </w:rPr>
        <w:t>representors</w:t>
      </w:r>
      <w:r w:rsidR="00D36FAB">
        <w:rPr>
          <w:sz w:val="22"/>
          <w:szCs w:val="22"/>
        </w:rPr>
        <w:t xml:space="preserve"> involved in</w:t>
      </w:r>
      <w:r>
        <w:rPr>
          <w:sz w:val="22"/>
          <w:szCs w:val="22"/>
        </w:rPr>
        <w:t xml:space="preserve"> the Examination </w:t>
      </w:r>
      <w:r w:rsidR="008D796E">
        <w:rPr>
          <w:sz w:val="22"/>
          <w:szCs w:val="22"/>
        </w:rPr>
        <w:t>of</w:t>
      </w:r>
      <w:r>
        <w:rPr>
          <w:sz w:val="22"/>
          <w:szCs w:val="22"/>
        </w:rPr>
        <w:t xml:space="preserve"> the </w:t>
      </w:r>
      <w:r w:rsidR="00A300FC">
        <w:rPr>
          <w:i/>
          <w:sz w:val="22"/>
          <w:szCs w:val="22"/>
        </w:rPr>
        <w:t>Isles of Scilly Local Plan</w:t>
      </w:r>
      <w:r w:rsidR="006C5928">
        <w:rPr>
          <w:sz w:val="22"/>
          <w:szCs w:val="22"/>
        </w:rPr>
        <w:t>.</w:t>
      </w:r>
    </w:p>
    <w:p w14:paraId="4A815CA3" w14:textId="77777777" w:rsidR="005426EA" w:rsidRDefault="005426EA" w:rsidP="005426EA">
      <w:pPr>
        <w:widowControl w:val="0"/>
        <w:jc w:val="both"/>
        <w:rPr>
          <w:sz w:val="22"/>
          <w:szCs w:val="22"/>
        </w:rPr>
      </w:pPr>
    </w:p>
    <w:p w14:paraId="5FCBACC2" w14:textId="77777777" w:rsidR="005426EA" w:rsidRDefault="005426EA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D97161">
        <w:rPr>
          <w:sz w:val="22"/>
          <w:szCs w:val="22"/>
        </w:rPr>
        <w:t>representors</w:t>
      </w:r>
      <w:r>
        <w:rPr>
          <w:sz w:val="22"/>
          <w:szCs w:val="22"/>
        </w:rPr>
        <w:t xml:space="preserve"> should familiarise themselves with the contents of the note, in particular those who wish to submit further statements and/or take part in the hearing sessions.</w:t>
      </w:r>
    </w:p>
    <w:p w14:paraId="23AF7CA0" w14:textId="77777777" w:rsidR="005426EA" w:rsidRDefault="005426EA" w:rsidP="005426EA">
      <w:pPr>
        <w:widowControl w:val="0"/>
        <w:jc w:val="both"/>
        <w:rPr>
          <w:sz w:val="22"/>
          <w:szCs w:val="22"/>
        </w:rPr>
      </w:pPr>
    </w:p>
    <w:p w14:paraId="1E4CBA0D" w14:textId="77777777" w:rsidR="005426EA" w:rsidRPr="00FE04D5" w:rsidRDefault="005426EA" w:rsidP="005426EA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Dates for Hearing Sessions</w:t>
      </w:r>
    </w:p>
    <w:p w14:paraId="008A59D8" w14:textId="77777777" w:rsidR="005426EA" w:rsidRDefault="005426EA" w:rsidP="005426EA">
      <w:pPr>
        <w:widowControl w:val="0"/>
        <w:jc w:val="both"/>
        <w:rPr>
          <w:sz w:val="22"/>
          <w:szCs w:val="22"/>
        </w:rPr>
      </w:pPr>
    </w:p>
    <w:p w14:paraId="56A57421" w14:textId="77777777" w:rsidR="005426EA" w:rsidRDefault="005426EA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780A37">
        <w:rPr>
          <w:sz w:val="22"/>
          <w:szCs w:val="22"/>
        </w:rPr>
        <w:t>The hearing sessions (which are part of the overall Examination)</w:t>
      </w:r>
      <w:r>
        <w:rPr>
          <w:sz w:val="22"/>
          <w:szCs w:val="22"/>
        </w:rPr>
        <w:t xml:space="preserve"> </w:t>
      </w:r>
      <w:r w:rsidRPr="00780A37">
        <w:rPr>
          <w:sz w:val="22"/>
          <w:szCs w:val="22"/>
        </w:rPr>
        <w:t xml:space="preserve">will </w:t>
      </w:r>
      <w:r>
        <w:rPr>
          <w:sz w:val="22"/>
          <w:szCs w:val="22"/>
        </w:rPr>
        <w:t>take place between:</w:t>
      </w:r>
    </w:p>
    <w:p w14:paraId="24650CD4" w14:textId="77777777" w:rsidR="005426EA" w:rsidRDefault="005426EA" w:rsidP="005426E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3A9E31A" w14:textId="02A3C36D" w:rsidR="005426EA" w:rsidRDefault="00570531" w:rsidP="00126EC8">
      <w:pPr>
        <w:widowControl w:val="0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Tuesday 21</w:t>
      </w:r>
      <w:r w:rsidR="00061579">
        <w:rPr>
          <w:b/>
          <w:sz w:val="22"/>
          <w:szCs w:val="22"/>
        </w:rPr>
        <w:t xml:space="preserve"> January 2020 </w:t>
      </w:r>
      <w:r w:rsidR="00126EC8">
        <w:rPr>
          <w:b/>
          <w:sz w:val="22"/>
          <w:szCs w:val="22"/>
        </w:rPr>
        <w:t>and</w:t>
      </w:r>
      <w:r w:rsidR="00061579">
        <w:rPr>
          <w:b/>
          <w:sz w:val="22"/>
          <w:szCs w:val="22"/>
        </w:rPr>
        <w:t xml:space="preserve"> Friday </w:t>
      </w:r>
      <w:r>
        <w:rPr>
          <w:b/>
          <w:sz w:val="22"/>
          <w:szCs w:val="22"/>
        </w:rPr>
        <w:t xml:space="preserve">24 </w:t>
      </w:r>
      <w:r w:rsidR="00126EC8">
        <w:rPr>
          <w:b/>
          <w:sz w:val="22"/>
          <w:szCs w:val="22"/>
        </w:rPr>
        <w:t>January 2020</w:t>
      </w:r>
    </w:p>
    <w:p w14:paraId="357BE99A" w14:textId="1C7BB4E7" w:rsidR="0013269E" w:rsidRPr="00181AD2" w:rsidRDefault="0013269E" w:rsidP="00126EC8">
      <w:pPr>
        <w:widowControl w:val="0"/>
        <w:jc w:val="both"/>
        <w:rPr>
          <w:b/>
          <w:sz w:val="22"/>
          <w:szCs w:val="22"/>
        </w:rPr>
      </w:pPr>
    </w:p>
    <w:p w14:paraId="6DBD8884" w14:textId="77777777" w:rsidR="005426EA" w:rsidRPr="00967442" w:rsidRDefault="005426EA" w:rsidP="005426EA">
      <w:pPr>
        <w:widowControl w:val="0"/>
        <w:jc w:val="both"/>
        <w:rPr>
          <w:b/>
          <w:sz w:val="22"/>
          <w:szCs w:val="22"/>
          <w:highlight w:val="yellow"/>
        </w:rPr>
      </w:pPr>
    </w:p>
    <w:p w14:paraId="625386BE" w14:textId="290FC9E5" w:rsidR="00F539C6" w:rsidRDefault="005426EA" w:rsidP="00570531">
      <w:pPr>
        <w:widowControl w:val="0"/>
        <w:ind w:left="540"/>
        <w:jc w:val="both"/>
        <w:rPr>
          <w:b/>
          <w:sz w:val="22"/>
          <w:szCs w:val="22"/>
        </w:rPr>
      </w:pPr>
      <w:r w:rsidRPr="00181AD2">
        <w:rPr>
          <w:b/>
          <w:sz w:val="22"/>
          <w:szCs w:val="22"/>
        </w:rPr>
        <w:t>Venue:</w:t>
      </w:r>
      <w:r w:rsidR="00F539C6">
        <w:rPr>
          <w:b/>
          <w:sz w:val="22"/>
          <w:szCs w:val="22"/>
        </w:rPr>
        <w:tab/>
      </w:r>
      <w:r w:rsidR="00570531">
        <w:rPr>
          <w:b/>
          <w:sz w:val="22"/>
          <w:szCs w:val="22"/>
        </w:rPr>
        <w:t xml:space="preserve">Old Wesleyan Chapel, Garrison Lane, St Mary’s, Isles of Scilly     </w:t>
      </w:r>
      <w:r w:rsidR="00570531" w:rsidRPr="00570531">
        <w:rPr>
          <w:b/>
          <w:sz w:val="22"/>
          <w:szCs w:val="22"/>
        </w:rPr>
        <w:t>TR21 0JD</w:t>
      </w:r>
    </w:p>
    <w:p w14:paraId="75FB2C21" w14:textId="6F821327" w:rsidR="005426EA" w:rsidRPr="005426EA" w:rsidRDefault="00865555" w:rsidP="00126EC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14:paraId="3FD8F71B" w14:textId="77777777" w:rsidR="005426EA" w:rsidRPr="00921FD0" w:rsidRDefault="005426EA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921FD0">
        <w:rPr>
          <w:sz w:val="22"/>
          <w:szCs w:val="22"/>
        </w:rPr>
        <w:t xml:space="preserve">here will be a morning and afternoon session on each day. A draft programme indicating the matters to be discussed at each hearing session is attached to this note although you should be aware that it </w:t>
      </w:r>
      <w:r>
        <w:rPr>
          <w:sz w:val="22"/>
          <w:szCs w:val="22"/>
        </w:rPr>
        <w:t>may change</w:t>
      </w:r>
      <w:r w:rsidRPr="00921FD0">
        <w:rPr>
          <w:sz w:val="22"/>
          <w:szCs w:val="22"/>
        </w:rPr>
        <w:t xml:space="preserve">. Details concerning the finalised programme are set out in paragraph </w:t>
      </w:r>
      <w:r w:rsidR="00406C1C">
        <w:rPr>
          <w:sz w:val="22"/>
          <w:szCs w:val="22"/>
        </w:rPr>
        <w:t>25</w:t>
      </w:r>
      <w:r w:rsidRPr="00921FD0">
        <w:rPr>
          <w:sz w:val="22"/>
          <w:szCs w:val="22"/>
        </w:rPr>
        <w:t xml:space="preserve"> below.  </w:t>
      </w:r>
    </w:p>
    <w:p w14:paraId="018CB03D" w14:textId="77777777" w:rsidR="005426EA" w:rsidRPr="00780A37" w:rsidRDefault="005426EA" w:rsidP="005426EA">
      <w:pPr>
        <w:jc w:val="both"/>
        <w:rPr>
          <w:sz w:val="22"/>
          <w:szCs w:val="22"/>
        </w:rPr>
      </w:pPr>
    </w:p>
    <w:p w14:paraId="0D51B715" w14:textId="184AAC3B" w:rsidR="005426EA" w:rsidRPr="00780A37" w:rsidRDefault="0030672F" w:rsidP="005426E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The Inspector</w:t>
      </w:r>
      <w:r w:rsidR="00F175CB">
        <w:rPr>
          <w:b/>
          <w:sz w:val="22"/>
          <w:szCs w:val="22"/>
        </w:rPr>
        <w:t>’s</w:t>
      </w:r>
      <w:r w:rsidR="005426EA" w:rsidRPr="00780A37">
        <w:rPr>
          <w:b/>
          <w:sz w:val="22"/>
          <w:szCs w:val="22"/>
        </w:rPr>
        <w:t xml:space="preserve"> role in the Examination</w:t>
      </w:r>
    </w:p>
    <w:p w14:paraId="12E94679" w14:textId="77777777" w:rsidR="005426EA" w:rsidRPr="00780A37" w:rsidRDefault="005426EA" w:rsidP="005426EA">
      <w:pPr>
        <w:ind w:left="540" w:hanging="540"/>
        <w:jc w:val="both"/>
        <w:rPr>
          <w:sz w:val="22"/>
          <w:szCs w:val="22"/>
        </w:rPr>
      </w:pPr>
    </w:p>
    <w:p w14:paraId="1A414486" w14:textId="414A2EEF" w:rsidR="00CD41A4" w:rsidRDefault="00F175CB" w:rsidP="00CD41A4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My</w:t>
      </w:r>
      <w:r w:rsidR="005426EA" w:rsidRPr="00CD41A4">
        <w:rPr>
          <w:sz w:val="22"/>
          <w:szCs w:val="22"/>
        </w:rPr>
        <w:t xml:space="preserve"> task is to consider the soundness of the plan, </w:t>
      </w:r>
      <w:r w:rsidR="001C0483" w:rsidRPr="00CD41A4">
        <w:rPr>
          <w:sz w:val="22"/>
          <w:szCs w:val="22"/>
        </w:rPr>
        <w:t>i.e.</w:t>
      </w:r>
      <w:r w:rsidR="005426EA" w:rsidRPr="00CD41A4">
        <w:rPr>
          <w:sz w:val="22"/>
          <w:szCs w:val="22"/>
        </w:rPr>
        <w:t xml:space="preserve"> the </w:t>
      </w:r>
      <w:r>
        <w:rPr>
          <w:b/>
          <w:i/>
          <w:sz w:val="22"/>
          <w:szCs w:val="22"/>
        </w:rPr>
        <w:t>Isles Scilly Local Plan</w:t>
      </w:r>
      <w:r w:rsidR="005426EA" w:rsidRPr="00CD41A4">
        <w:rPr>
          <w:b/>
          <w:i/>
          <w:sz w:val="22"/>
          <w:szCs w:val="22"/>
        </w:rPr>
        <w:t xml:space="preserve"> </w:t>
      </w:r>
      <w:r w:rsidR="005426EA" w:rsidRPr="00CD41A4">
        <w:rPr>
          <w:sz w:val="22"/>
          <w:szCs w:val="22"/>
        </w:rPr>
        <w:t>(</w:t>
      </w:r>
      <w:r w:rsidR="005426EA" w:rsidRPr="00971306">
        <w:rPr>
          <w:sz w:val="22"/>
          <w:szCs w:val="22"/>
        </w:rPr>
        <w:t>doc</w:t>
      </w:r>
      <w:r w:rsidR="0040321A">
        <w:rPr>
          <w:sz w:val="22"/>
          <w:szCs w:val="22"/>
        </w:rPr>
        <w:t xml:space="preserve"> SD01</w:t>
      </w:r>
      <w:r w:rsidR="00AE61F4" w:rsidRPr="00971306">
        <w:rPr>
          <w:sz w:val="22"/>
          <w:szCs w:val="22"/>
        </w:rPr>
        <w:t>)</w:t>
      </w:r>
      <w:r w:rsidR="00B02277" w:rsidRPr="00971306">
        <w:rPr>
          <w:sz w:val="22"/>
          <w:szCs w:val="22"/>
        </w:rPr>
        <w:t xml:space="preserve">. </w:t>
      </w:r>
      <w:r w:rsidR="0030672F">
        <w:rPr>
          <w:sz w:val="22"/>
          <w:szCs w:val="22"/>
        </w:rPr>
        <w:t xml:space="preserve">This document </w:t>
      </w:r>
      <w:r w:rsidR="00292274" w:rsidRPr="00CD41A4">
        <w:rPr>
          <w:sz w:val="22"/>
          <w:szCs w:val="22"/>
        </w:rPr>
        <w:t>was the subject of</w:t>
      </w:r>
      <w:r w:rsidR="0030672F">
        <w:rPr>
          <w:sz w:val="22"/>
          <w:szCs w:val="22"/>
        </w:rPr>
        <w:t xml:space="preserve"> </w:t>
      </w:r>
      <w:r w:rsidR="00312386">
        <w:rPr>
          <w:sz w:val="22"/>
          <w:szCs w:val="22"/>
        </w:rPr>
        <w:t>[</w:t>
      </w:r>
      <w:r w:rsidR="0030672F">
        <w:rPr>
          <w:sz w:val="22"/>
          <w:szCs w:val="22"/>
        </w:rPr>
        <w:t>Regulation 19</w:t>
      </w:r>
      <w:r w:rsidR="00312386">
        <w:rPr>
          <w:sz w:val="22"/>
          <w:szCs w:val="22"/>
        </w:rPr>
        <w:t>]</w:t>
      </w:r>
      <w:r w:rsidR="00292274" w:rsidRPr="00CD41A4">
        <w:rPr>
          <w:sz w:val="22"/>
          <w:szCs w:val="22"/>
        </w:rPr>
        <w:t xml:space="preserve"> consultation </w:t>
      </w:r>
      <w:r w:rsidR="0030672F">
        <w:rPr>
          <w:sz w:val="22"/>
          <w:szCs w:val="22"/>
        </w:rPr>
        <w:t xml:space="preserve">in an earlier format </w:t>
      </w:r>
      <w:r w:rsidR="00292274" w:rsidRPr="00CD41A4">
        <w:rPr>
          <w:sz w:val="22"/>
          <w:szCs w:val="22"/>
        </w:rPr>
        <w:t xml:space="preserve">between </w:t>
      </w:r>
      <w:r w:rsidR="00031574">
        <w:rPr>
          <w:sz w:val="22"/>
          <w:szCs w:val="22"/>
        </w:rPr>
        <w:t>22 February</w:t>
      </w:r>
      <w:r w:rsidR="0030672F" w:rsidRPr="00806DCE">
        <w:rPr>
          <w:sz w:val="22"/>
          <w:szCs w:val="22"/>
        </w:rPr>
        <w:t xml:space="preserve"> 201</w:t>
      </w:r>
      <w:r w:rsidR="00513341">
        <w:rPr>
          <w:sz w:val="22"/>
          <w:szCs w:val="22"/>
        </w:rPr>
        <w:t>9</w:t>
      </w:r>
      <w:r w:rsidR="0030672F" w:rsidRPr="00806DCE">
        <w:rPr>
          <w:sz w:val="22"/>
          <w:szCs w:val="22"/>
        </w:rPr>
        <w:t xml:space="preserve"> and </w:t>
      </w:r>
      <w:r w:rsidR="00513341">
        <w:rPr>
          <w:sz w:val="22"/>
          <w:szCs w:val="22"/>
        </w:rPr>
        <w:t>5 April</w:t>
      </w:r>
      <w:r w:rsidR="0030672F" w:rsidRPr="00806DCE">
        <w:rPr>
          <w:sz w:val="22"/>
          <w:szCs w:val="22"/>
        </w:rPr>
        <w:t xml:space="preserve"> 201</w:t>
      </w:r>
      <w:r w:rsidR="00513341">
        <w:rPr>
          <w:sz w:val="22"/>
          <w:szCs w:val="22"/>
        </w:rPr>
        <w:t>9</w:t>
      </w:r>
      <w:r w:rsidR="0030672F" w:rsidRPr="00806DCE">
        <w:rPr>
          <w:sz w:val="22"/>
          <w:szCs w:val="22"/>
        </w:rPr>
        <w:t xml:space="preserve"> and i</w:t>
      </w:r>
      <w:r w:rsidR="0030672F">
        <w:rPr>
          <w:sz w:val="22"/>
          <w:szCs w:val="22"/>
        </w:rPr>
        <w:t>ts modified</w:t>
      </w:r>
      <w:r w:rsidR="00312386">
        <w:rPr>
          <w:sz w:val="22"/>
          <w:szCs w:val="22"/>
        </w:rPr>
        <w:t>,</w:t>
      </w:r>
      <w:r w:rsidR="0030672F">
        <w:rPr>
          <w:sz w:val="22"/>
          <w:szCs w:val="22"/>
        </w:rPr>
        <w:t xml:space="preserve"> current format between </w:t>
      </w:r>
      <w:r w:rsidR="00031574">
        <w:rPr>
          <w:sz w:val="22"/>
          <w:szCs w:val="22"/>
        </w:rPr>
        <w:t>5 August 2019</w:t>
      </w:r>
      <w:r w:rsidR="0030672F" w:rsidRPr="00806DCE">
        <w:rPr>
          <w:sz w:val="22"/>
          <w:szCs w:val="22"/>
        </w:rPr>
        <w:t xml:space="preserve"> and </w:t>
      </w:r>
      <w:r w:rsidR="00031574">
        <w:rPr>
          <w:sz w:val="22"/>
          <w:szCs w:val="22"/>
        </w:rPr>
        <w:t>13 September 2019</w:t>
      </w:r>
      <w:r w:rsidR="0030672F" w:rsidRPr="00806DCE">
        <w:rPr>
          <w:sz w:val="22"/>
          <w:szCs w:val="22"/>
        </w:rPr>
        <w:t xml:space="preserve">. </w:t>
      </w:r>
      <w:r w:rsidR="0030672F">
        <w:rPr>
          <w:sz w:val="22"/>
          <w:szCs w:val="22"/>
        </w:rPr>
        <w:t xml:space="preserve">In examining the </w:t>
      </w:r>
      <w:r w:rsidR="00031574">
        <w:rPr>
          <w:sz w:val="22"/>
          <w:szCs w:val="22"/>
        </w:rPr>
        <w:t>p</w:t>
      </w:r>
      <w:r w:rsidR="0030672F">
        <w:rPr>
          <w:sz w:val="22"/>
          <w:szCs w:val="22"/>
        </w:rPr>
        <w:t xml:space="preserve">lan </w:t>
      </w:r>
      <w:r w:rsidR="00031574">
        <w:rPr>
          <w:sz w:val="22"/>
          <w:szCs w:val="22"/>
        </w:rPr>
        <w:t>I</w:t>
      </w:r>
      <w:r w:rsidR="0030672F">
        <w:rPr>
          <w:sz w:val="22"/>
          <w:szCs w:val="22"/>
        </w:rPr>
        <w:t xml:space="preserve"> will have regard to the representations submitted in response to both of these rounds of consultation.</w:t>
      </w:r>
      <w:r w:rsidR="00292274" w:rsidRPr="00CD41A4">
        <w:rPr>
          <w:sz w:val="22"/>
          <w:szCs w:val="22"/>
        </w:rPr>
        <w:t xml:space="preserve"> </w:t>
      </w:r>
    </w:p>
    <w:p w14:paraId="54EE791F" w14:textId="77777777" w:rsidR="00CD41A4" w:rsidRPr="00CD41A4" w:rsidRDefault="00CD41A4" w:rsidP="00CD41A4">
      <w:pPr>
        <w:widowControl w:val="0"/>
        <w:ind w:left="540"/>
        <w:jc w:val="both"/>
        <w:rPr>
          <w:sz w:val="22"/>
          <w:szCs w:val="22"/>
        </w:rPr>
      </w:pPr>
    </w:p>
    <w:p w14:paraId="5BA97170" w14:textId="53A29192" w:rsidR="00CD41A4" w:rsidRPr="000C1BD4" w:rsidRDefault="005426EA" w:rsidP="00CD41A4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0C1BD4">
        <w:rPr>
          <w:sz w:val="22"/>
          <w:szCs w:val="22"/>
        </w:rPr>
        <w:t xml:space="preserve">The </w:t>
      </w:r>
      <w:r w:rsidRPr="000C1BD4">
        <w:rPr>
          <w:i/>
          <w:sz w:val="22"/>
          <w:szCs w:val="22"/>
        </w:rPr>
        <w:t>National Planning Policy Framework</w:t>
      </w:r>
      <w:r w:rsidRPr="000C1BD4">
        <w:rPr>
          <w:sz w:val="22"/>
          <w:szCs w:val="22"/>
        </w:rPr>
        <w:t xml:space="preserve"> (</w:t>
      </w:r>
      <w:r w:rsidR="00927DB4">
        <w:rPr>
          <w:sz w:val="22"/>
          <w:szCs w:val="22"/>
        </w:rPr>
        <w:t>February 2019</w:t>
      </w:r>
      <w:r w:rsidRPr="000C1BD4">
        <w:rPr>
          <w:sz w:val="22"/>
          <w:szCs w:val="22"/>
        </w:rPr>
        <w:t xml:space="preserve">) sets out the criteria for determining soundness; namely that the plan is </w:t>
      </w:r>
      <w:r w:rsidRPr="000C1BD4">
        <w:rPr>
          <w:b/>
          <w:sz w:val="22"/>
          <w:szCs w:val="22"/>
        </w:rPr>
        <w:t>Positively Prepared</w:t>
      </w:r>
      <w:r w:rsidR="006021C7">
        <w:rPr>
          <w:b/>
          <w:sz w:val="22"/>
          <w:szCs w:val="22"/>
        </w:rPr>
        <w:t>,</w:t>
      </w:r>
      <w:r w:rsidRPr="000C1BD4">
        <w:rPr>
          <w:b/>
          <w:sz w:val="22"/>
          <w:szCs w:val="22"/>
        </w:rPr>
        <w:t xml:space="preserve"> Justified, Effective and Consistent with National Policy</w:t>
      </w:r>
      <w:r w:rsidR="000C1BD4" w:rsidRPr="000C1BD4">
        <w:rPr>
          <w:sz w:val="22"/>
          <w:szCs w:val="22"/>
        </w:rPr>
        <w:t>.</w:t>
      </w:r>
      <w:r w:rsidR="00624587">
        <w:rPr>
          <w:sz w:val="22"/>
          <w:szCs w:val="22"/>
        </w:rPr>
        <w:t xml:space="preserve"> </w:t>
      </w:r>
      <w:r w:rsidR="00C92810">
        <w:rPr>
          <w:sz w:val="22"/>
          <w:szCs w:val="22"/>
        </w:rPr>
        <w:t xml:space="preserve"> </w:t>
      </w:r>
    </w:p>
    <w:p w14:paraId="0E71CFAD" w14:textId="77777777" w:rsidR="000C1BD4" w:rsidRPr="000C1BD4" w:rsidRDefault="000C1BD4" w:rsidP="000C1BD4">
      <w:pPr>
        <w:widowControl w:val="0"/>
        <w:jc w:val="both"/>
        <w:rPr>
          <w:sz w:val="22"/>
          <w:szCs w:val="22"/>
        </w:rPr>
      </w:pPr>
    </w:p>
    <w:p w14:paraId="3F38C83C" w14:textId="2D370FF1" w:rsidR="005426EA" w:rsidRPr="00780A37" w:rsidRDefault="00C92810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5426EA" w:rsidRPr="00780A37">
        <w:rPr>
          <w:sz w:val="22"/>
          <w:szCs w:val="22"/>
        </w:rPr>
        <w:t xml:space="preserve">aim to work collaboratively with the Council and the Examination participants in a proactive, pragmatic and solution-orientated manner to deliver a positive social, economic and environmental outcome for </w:t>
      </w:r>
      <w:r w:rsidR="00967442">
        <w:rPr>
          <w:sz w:val="22"/>
          <w:szCs w:val="22"/>
        </w:rPr>
        <w:t xml:space="preserve">the </w:t>
      </w:r>
      <w:r>
        <w:rPr>
          <w:sz w:val="22"/>
          <w:szCs w:val="22"/>
        </w:rPr>
        <w:t>islands</w:t>
      </w:r>
      <w:r w:rsidR="005426EA" w:rsidRPr="00780A37">
        <w:rPr>
          <w:sz w:val="22"/>
          <w:szCs w:val="22"/>
        </w:rPr>
        <w:t>.</w:t>
      </w:r>
      <w:r w:rsidR="00B02277">
        <w:rPr>
          <w:sz w:val="22"/>
          <w:szCs w:val="22"/>
        </w:rPr>
        <w:t xml:space="preserve"> </w:t>
      </w:r>
      <w:r w:rsidR="005426EA">
        <w:rPr>
          <w:sz w:val="22"/>
          <w:szCs w:val="22"/>
        </w:rPr>
        <w:t>However, this does not necessarily mean that the plan will be found to be sound.</w:t>
      </w:r>
    </w:p>
    <w:p w14:paraId="00667BF8" w14:textId="77777777" w:rsidR="005426EA" w:rsidRPr="00780A37" w:rsidRDefault="005426EA" w:rsidP="005426EA">
      <w:pPr>
        <w:jc w:val="both"/>
        <w:rPr>
          <w:sz w:val="22"/>
          <w:szCs w:val="22"/>
        </w:rPr>
      </w:pPr>
    </w:p>
    <w:p w14:paraId="20ACD637" w14:textId="68F0A90C" w:rsidR="005426EA" w:rsidRDefault="00597D00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At the end of the Examination</w:t>
      </w:r>
      <w:r w:rsidR="0030672F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30672F">
        <w:rPr>
          <w:sz w:val="22"/>
          <w:szCs w:val="22"/>
        </w:rPr>
        <w:t xml:space="preserve"> will</w:t>
      </w:r>
      <w:r w:rsidR="005426EA">
        <w:rPr>
          <w:sz w:val="22"/>
          <w:szCs w:val="22"/>
        </w:rPr>
        <w:t xml:space="preserve"> prepare a report to</w:t>
      </w:r>
      <w:r w:rsidR="0030672F">
        <w:rPr>
          <w:sz w:val="22"/>
          <w:szCs w:val="22"/>
        </w:rPr>
        <w:t xml:space="preserve"> the Council with </w:t>
      </w:r>
      <w:r>
        <w:rPr>
          <w:sz w:val="22"/>
          <w:szCs w:val="22"/>
        </w:rPr>
        <w:t xml:space="preserve">my </w:t>
      </w:r>
      <w:r w:rsidR="005426EA" w:rsidRPr="00780A37">
        <w:rPr>
          <w:sz w:val="22"/>
          <w:szCs w:val="22"/>
        </w:rPr>
        <w:t>conclusions</w:t>
      </w:r>
      <w:r w:rsidR="00B02277">
        <w:rPr>
          <w:sz w:val="22"/>
          <w:szCs w:val="22"/>
        </w:rPr>
        <w:t xml:space="preserve">. </w:t>
      </w:r>
      <w:r w:rsidR="005426EA">
        <w:rPr>
          <w:sz w:val="22"/>
          <w:szCs w:val="22"/>
        </w:rPr>
        <w:t>The</w:t>
      </w:r>
      <w:r w:rsidR="005426EA" w:rsidRPr="00780A37">
        <w:rPr>
          <w:sz w:val="22"/>
          <w:szCs w:val="22"/>
        </w:rPr>
        <w:t xml:space="preserve"> Council </w:t>
      </w:r>
      <w:r w:rsidR="005426EA">
        <w:rPr>
          <w:sz w:val="22"/>
          <w:szCs w:val="22"/>
        </w:rPr>
        <w:t xml:space="preserve">has </w:t>
      </w:r>
      <w:r w:rsidR="005426EA" w:rsidRPr="00780A37">
        <w:rPr>
          <w:sz w:val="22"/>
          <w:szCs w:val="22"/>
        </w:rPr>
        <w:t>formally r</w:t>
      </w:r>
      <w:r w:rsidR="005426EA">
        <w:rPr>
          <w:sz w:val="22"/>
          <w:szCs w:val="22"/>
        </w:rPr>
        <w:t xml:space="preserve">equested </w:t>
      </w:r>
      <w:r w:rsidR="0030672F">
        <w:rPr>
          <w:sz w:val="22"/>
          <w:szCs w:val="22"/>
        </w:rPr>
        <w:t xml:space="preserve">that </w:t>
      </w:r>
      <w:r>
        <w:rPr>
          <w:sz w:val="22"/>
          <w:szCs w:val="22"/>
        </w:rPr>
        <w:t>I</w:t>
      </w:r>
      <w:r w:rsidR="005426EA" w:rsidRPr="00780A37">
        <w:rPr>
          <w:sz w:val="22"/>
          <w:szCs w:val="22"/>
        </w:rPr>
        <w:t xml:space="preserve"> recommend any main modifications which are necessary to </w:t>
      </w:r>
      <w:r w:rsidR="005426EA">
        <w:rPr>
          <w:sz w:val="22"/>
          <w:szCs w:val="22"/>
        </w:rPr>
        <w:t>make the plan sound, if it is feasible that such modifications could make it sound.</w:t>
      </w:r>
      <w:r w:rsidR="0030672F">
        <w:rPr>
          <w:sz w:val="22"/>
          <w:szCs w:val="22"/>
        </w:rPr>
        <w:t xml:space="preserve"> </w:t>
      </w:r>
      <w:r w:rsidR="007C0078">
        <w:rPr>
          <w:sz w:val="22"/>
          <w:szCs w:val="22"/>
        </w:rPr>
        <w:t>I</w:t>
      </w:r>
      <w:r w:rsidR="005426EA" w:rsidRPr="00780A37">
        <w:rPr>
          <w:sz w:val="22"/>
          <w:szCs w:val="22"/>
        </w:rPr>
        <w:t xml:space="preserve"> w</w:t>
      </w:r>
      <w:r w:rsidR="0030672F">
        <w:rPr>
          <w:sz w:val="22"/>
          <w:szCs w:val="22"/>
        </w:rPr>
        <w:t xml:space="preserve">ill deal with broad issues in </w:t>
      </w:r>
      <w:r w:rsidR="007C0078">
        <w:rPr>
          <w:sz w:val="22"/>
          <w:szCs w:val="22"/>
        </w:rPr>
        <w:t>my</w:t>
      </w:r>
      <w:r w:rsidR="005426EA" w:rsidRPr="00780A37">
        <w:rPr>
          <w:sz w:val="22"/>
          <w:szCs w:val="22"/>
        </w:rPr>
        <w:t xml:space="preserve"> report, and not with each individual representation</w:t>
      </w:r>
    </w:p>
    <w:p w14:paraId="73922F76" w14:textId="77777777" w:rsidR="007C0078" w:rsidRPr="007C0078" w:rsidRDefault="007C0078" w:rsidP="007C0078">
      <w:pPr>
        <w:widowControl w:val="0"/>
        <w:jc w:val="both"/>
        <w:rPr>
          <w:sz w:val="22"/>
          <w:szCs w:val="22"/>
        </w:rPr>
      </w:pPr>
    </w:p>
    <w:p w14:paraId="21A2C63D" w14:textId="50096247" w:rsidR="005426EA" w:rsidRPr="00967442" w:rsidRDefault="005426EA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b/>
          <w:sz w:val="22"/>
          <w:szCs w:val="22"/>
        </w:rPr>
      </w:pPr>
      <w:r w:rsidRPr="00967442">
        <w:rPr>
          <w:sz w:val="22"/>
          <w:szCs w:val="22"/>
        </w:rPr>
        <w:t>Any main modifications</w:t>
      </w:r>
      <w:r w:rsidR="0030672F">
        <w:rPr>
          <w:sz w:val="22"/>
          <w:szCs w:val="22"/>
        </w:rPr>
        <w:t xml:space="preserve"> </w:t>
      </w:r>
      <w:r w:rsidR="007C0078">
        <w:rPr>
          <w:sz w:val="22"/>
          <w:szCs w:val="22"/>
        </w:rPr>
        <w:t xml:space="preserve">I </w:t>
      </w:r>
      <w:r w:rsidR="001977AB" w:rsidRPr="00967442">
        <w:rPr>
          <w:sz w:val="22"/>
          <w:szCs w:val="22"/>
        </w:rPr>
        <w:t>consider are likely to be necessary for the plan to be sound will be</w:t>
      </w:r>
      <w:r w:rsidRPr="00967442">
        <w:rPr>
          <w:sz w:val="22"/>
          <w:szCs w:val="22"/>
        </w:rPr>
        <w:t xml:space="preserve"> the subject of formal consultation and potentially considered as part of a revised Sustainability Appraisal</w:t>
      </w:r>
      <w:r w:rsidR="00722B65" w:rsidRPr="00967442">
        <w:rPr>
          <w:sz w:val="22"/>
          <w:szCs w:val="22"/>
        </w:rPr>
        <w:t xml:space="preserve"> and updated Habitats Regulations Assessment.</w:t>
      </w:r>
      <w:r w:rsidRPr="00967442">
        <w:rPr>
          <w:sz w:val="22"/>
          <w:szCs w:val="22"/>
        </w:rPr>
        <w:t xml:space="preserve"> Should this be necessary more informatio</w:t>
      </w:r>
      <w:r w:rsidR="00312386">
        <w:rPr>
          <w:sz w:val="22"/>
          <w:szCs w:val="22"/>
        </w:rPr>
        <w:t>n will be provided at that</w:t>
      </w:r>
      <w:r w:rsidR="00050823">
        <w:rPr>
          <w:sz w:val="22"/>
          <w:szCs w:val="22"/>
        </w:rPr>
        <w:t xml:space="preserve"> time. In submitting the plan for Examination the Council has</w:t>
      </w:r>
      <w:r w:rsidR="000713D6">
        <w:rPr>
          <w:sz w:val="22"/>
          <w:szCs w:val="22"/>
        </w:rPr>
        <w:t xml:space="preserve"> suggested</w:t>
      </w:r>
      <w:r w:rsidR="00050823">
        <w:rPr>
          <w:sz w:val="22"/>
          <w:szCs w:val="22"/>
        </w:rPr>
        <w:t xml:space="preserve"> a number of </w:t>
      </w:r>
      <w:r w:rsidR="00050823" w:rsidRPr="00971306">
        <w:rPr>
          <w:sz w:val="22"/>
          <w:szCs w:val="22"/>
        </w:rPr>
        <w:t>further modifications to it</w:t>
      </w:r>
      <w:r w:rsidR="00806DCE" w:rsidRPr="00971306">
        <w:rPr>
          <w:sz w:val="22"/>
          <w:szCs w:val="22"/>
        </w:rPr>
        <w:t>,</w:t>
      </w:r>
      <w:r w:rsidR="00050823" w:rsidRPr="00971306">
        <w:rPr>
          <w:sz w:val="22"/>
          <w:szCs w:val="22"/>
        </w:rPr>
        <w:t xml:space="preserve"> detailed in </w:t>
      </w:r>
      <w:r w:rsidR="000713D6">
        <w:rPr>
          <w:sz w:val="22"/>
          <w:szCs w:val="22"/>
        </w:rPr>
        <w:t>its responses to the</w:t>
      </w:r>
      <w:r w:rsidR="00CD54DE">
        <w:rPr>
          <w:sz w:val="22"/>
          <w:szCs w:val="22"/>
        </w:rPr>
        <w:t xml:space="preserve"> second round of Regulation 19 consultation representations (Doc </w:t>
      </w:r>
      <w:r w:rsidR="00910793">
        <w:rPr>
          <w:sz w:val="22"/>
          <w:szCs w:val="22"/>
        </w:rPr>
        <w:t xml:space="preserve">EB04). </w:t>
      </w:r>
      <w:r w:rsidR="00050823" w:rsidRPr="00971306">
        <w:rPr>
          <w:sz w:val="22"/>
          <w:szCs w:val="22"/>
        </w:rPr>
        <w:t xml:space="preserve">As part of the Examination </w:t>
      </w:r>
      <w:r w:rsidR="00910793">
        <w:rPr>
          <w:sz w:val="22"/>
          <w:szCs w:val="22"/>
        </w:rPr>
        <w:t>I</w:t>
      </w:r>
      <w:r w:rsidR="00050823" w:rsidRPr="00971306">
        <w:rPr>
          <w:sz w:val="22"/>
          <w:szCs w:val="22"/>
        </w:rPr>
        <w:t xml:space="preserve"> will consider whether or not any of </w:t>
      </w:r>
      <w:r w:rsidR="00050823">
        <w:rPr>
          <w:sz w:val="22"/>
          <w:szCs w:val="22"/>
        </w:rPr>
        <w:t>these proposed modifications are necessary for the plan to be sound.</w:t>
      </w:r>
    </w:p>
    <w:p w14:paraId="7C9BC5DB" w14:textId="77777777" w:rsidR="00967442" w:rsidRPr="00967442" w:rsidRDefault="00967442" w:rsidP="00967442">
      <w:pPr>
        <w:widowControl w:val="0"/>
        <w:jc w:val="both"/>
        <w:rPr>
          <w:b/>
          <w:sz w:val="22"/>
          <w:szCs w:val="22"/>
        </w:rPr>
      </w:pPr>
    </w:p>
    <w:p w14:paraId="7F026F7F" w14:textId="77777777" w:rsidR="005426EA" w:rsidRPr="00780A37" w:rsidRDefault="005426EA" w:rsidP="005426EA">
      <w:pPr>
        <w:jc w:val="both"/>
        <w:rPr>
          <w:b/>
          <w:sz w:val="22"/>
          <w:szCs w:val="22"/>
        </w:rPr>
      </w:pPr>
      <w:r w:rsidRPr="00780A37">
        <w:rPr>
          <w:b/>
          <w:sz w:val="22"/>
          <w:szCs w:val="22"/>
        </w:rPr>
        <w:t>The Programme Officer</w:t>
      </w:r>
    </w:p>
    <w:p w14:paraId="1B7C4E9B" w14:textId="77777777" w:rsidR="005426EA" w:rsidRPr="00780A37" w:rsidRDefault="005426EA" w:rsidP="005426EA">
      <w:pPr>
        <w:ind w:left="540" w:hanging="540"/>
        <w:jc w:val="both"/>
        <w:rPr>
          <w:b/>
          <w:sz w:val="22"/>
          <w:szCs w:val="22"/>
        </w:rPr>
      </w:pPr>
    </w:p>
    <w:p w14:paraId="0AE04057" w14:textId="54212C64" w:rsidR="005426EA" w:rsidRPr="00780A37" w:rsidRDefault="005426EA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780A37">
        <w:rPr>
          <w:sz w:val="22"/>
          <w:szCs w:val="22"/>
        </w:rPr>
        <w:t xml:space="preserve">The Programme Officer </w:t>
      </w:r>
      <w:r w:rsidR="00050823">
        <w:rPr>
          <w:sz w:val="22"/>
          <w:szCs w:val="22"/>
        </w:rPr>
        <w:t xml:space="preserve">(the PO) for the Examination is </w:t>
      </w:r>
      <w:r w:rsidR="00910793">
        <w:rPr>
          <w:sz w:val="22"/>
          <w:szCs w:val="22"/>
        </w:rPr>
        <w:t>Jo McCabe</w:t>
      </w:r>
      <w:r>
        <w:rPr>
          <w:sz w:val="22"/>
          <w:szCs w:val="22"/>
        </w:rPr>
        <w:t xml:space="preserve"> who works indep</w:t>
      </w:r>
      <w:r w:rsidR="00050823">
        <w:rPr>
          <w:sz w:val="22"/>
          <w:szCs w:val="22"/>
        </w:rPr>
        <w:t xml:space="preserve">endently of the Council under </w:t>
      </w:r>
      <w:r w:rsidR="00984F3C">
        <w:rPr>
          <w:sz w:val="22"/>
          <w:szCs w:val="22"/>
        </w:rPr>
        <w:t>my</w:t>
      </w:r>
      <w:r w:rsidRPr="00780A37">
        <w:rPr>
          <w:sz w:val="22"/>
          <w:szCs w:val="22"/>
        </w:rPr>
        <w:t xml:space="preserve"> direction in co</w:t>
      </w:r>
      <w:r w:rsidR="00B02277">
        <w:rPr>
          <w:sz w:val="22"/>
          <w:szCs w:val="22"/>
        </w:rPr>
        <w:t xml:space="preserve">nnection with the Examination. </w:t>
      </w:r>
      <w:r w:rsidR="00984F3C">
        <w:rPr>
          <w:sz w:val="22"/>
          <w:szCs w:val="22"/>
        </w:rPr>
        <w:t>Jo</w:t>
      </w:r>
      <w:r w:rsidRPr="00780A37">
        <w:rPr>
          <w:sz w:val="22"/>
          <w:szCs w:val="22"/>
        </w:rPr>
        <w:t xml:space="preserve"> can be contacted as follows:</w:t>
      </w:r>
    </w:p>
    <w:p w14:paraId="58110DA4" w14:textId="77777777" w:rsidR="005426EA" w:rsidRPr="00780A37" w:rsidRDefault="005426EA" w:rsidP="00205793">
      <w:pPr>
        <w:widowControl w:val="0"/>
        <w:ind w:left="540"/>
        <w:jc w:val="both"/>
        <w:rPr>
          <w:sz w:val="22"/>
          <w:szCs w:val="22"/>
        </w:rPr>
      </w:pPr>
    </w:p>
    <w:p w14:paraId="214523B9" w14:textId="0A03EAB7" w:rsidR="00967442" w:rsidRDefault="005426EA" w:rsidP="00050823">
      <w:pPr>
        <w:widowControl w:val="0"/>
        <w:jc w:val="both"/>
        <w:rPr>
          <w:sz w:val="22"/>
          <w:szCs w:val="22"/>
        </w:rPr>
      </w:pPr>
      <w:r w:rsidRPr="00780A37">
        <w:rPr>
          <w:sz w:val="22"/>
          <w:szCs w:val="22"/>
        </w:rPr>
        <w:tab/>
      </w:r>
      <w:r w:rsidR="000577E2">
        <w:rPr>
          <w:sz w:val="22"/>
          <w:szCs w:val="22"/>
        </w:rPr>
        <w:t>Jo McCabe</w:t>
      </w:r>
    </w:p>
    <w:p w14:paraId="74782D32" w14:textId="77777777" w:rsidR="00050823" w:rsidRDefault="00050823" w:rsidP="0005082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Programme Officer</w:t>
      </w:r>
    </w:p>
    <w:p w14:paraId="416AD1D2" w14:textId="2731D447" w:rsidR="00050823" w:rsidRDefault="00050823" w:rsidP="0005082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5021">
        <w:rPr>
          <w:sz w:val="22"/>
          <w:szCs w:val="22"/>
        </w:rPr>
        <w:t>3B Pydar House</w:t>
      </w:r>
    </w:p>
    <w:p w14:paraId="3A004C77" w14:textId="5B2AC788" w:rsidR="00050823" w:rsidRDefault="003A5021" w:rsidP="00050823">
      <w:pPr>
        <w:widowControl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Pydar Road,</w:t>
      </w:r>
    </w:p>
    <w:p w14:paraId="13358FC4" w14:textId="0B26A818" w:rsidR="003A5021" w:rsidRDefault="003A5021" w:rsidP="00050823">
      <w:pPr>
        <w:widowControl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Truro</w:t>
      </w:r>
    </w:p>
    <w:p w14:paraId="650B4AAD" w14:textId="0E546904" w:rsidR="003A5021" w:rsidRDefault="003A5021" w:rsidP="00050823">
      <w:pPr>
        <w:widowControl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TR1 1XU</w:t>
      </w:r>
    </w:p>
    <w:p w14:paraId="3C63DF79" w14:textId="30A92497" w:rsidR="005426EA" w:rsidRDefault="003A5021" w:rsidP="003A5021">
      <w:pPr>
        <w:widowControl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80E7A4" w14:textId="4F6D491D" w:rsidR="00CD41A4" w:rsidRDefault="00050823" w:rsidP="00CD41A4">
      <w:pPr>
        <w:widowControl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</w:r>
      <w:r w:rsidR="00B01327">
        <w:rPr>
          <w:sz w:val="22"/>
          <w:szCs w:val="22"/>
        </w:rPr>
        <w:t>01872 224248</w:t>
      </w:r>
    </w:p>
    <w:p w14:paraId="2E9AD07A" w14:textId="5A91A20F" w:rsidR="00B01327" w:rsidRPr="00780A37" w:rsidRDefault="00B01327" w:rsidP="00CD41A4">
      <w:pPr>
        <w:widowControl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Mob:</w:t>
      </w:r>
      <w:r>
        <w:rPr>
          <w:sz w:val="22"/>
          <w:szCs w:val="22"/>
        </w:rPr>
        <w:tab/>
        <w:t>07483 338295</w:t>
      </w:r>
    </w:p>
    <w:p w14:paraId="124371BF" w14:textId="3AB342F8" w:rsidR="005426EA" w:rsidRPr="00F33B07" w:rsidRDefault="005426EA" w:rsidP="00F33B07">
      <w:pPr>
        <w:pStyle w:val="NormalWeb"/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 w:rsidRPr="00780A37">
        <w:rPr>
          <w:rFonts w:ascii="Verdana" w:hAnsi="Verdana" w:cs="Arial"/>
          <w:color w:val="000000"/>
          <w:sz w:val="22"/>
          <w:szCs w:val="22"/>
        </w:rPr>
        <w:tab/>
        <w:t xml:space="preserve">Email: </w:t>
      </w:r>
      <w:r w:rsidR="00050823">
        <w:rPr>
          <w:rFonts w:ascii="Verdana" w:hAnsi="Verdana" w:cs="Arial"/>
          <w:color w:val="000000"/>
          <w:sz w:val="22"/>
          <w:szCs w:val="22"/>
        </w:rPr>
        <w:t xml:space="preserve"> </w:t>
      </w:r>
      <w:hyperlink r:id="rId12" w:history="1">
        <w:r w:rsidR="00570531" w:rsidRPr="0003366B">
          <w:rPr>
            <w:rStyle w:val="Hyperlink"/>
            <w:rFonts w:ascii="Verdana" w:hAnsi="Verdana" w:cs="Arial"/>
            <w:sz w:val="22"/>
            <w:szCs w:val="22"/>
          </w:rPr>
          <w:t>ProgrammeOfficer@cornwall.gov.uk</w:t>
        </w:r>
      </w:hyperlink>
      <w:r w:rsidR="00570531"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406F66D5" w14:textId="0F018908" w:rsidR="005426EA" w:rsidRDefault="005426EA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780A37">
        <w:rPr>
          <w:sz w:val="22"/>
          <w:szCs w:val="22"/>
        </w:rPr>
        <w:t>The main tasks of the PO are to act as a c</w:t>
      </w:r>
      <w:r>
        <w:rPr>
          <w:sz w:val="22"/>
          <w:szCs w:val="22"/>
        </w:rPr>
        <w:t>hannel of communication between</w:t>
      </w:r>
      <w:r w:rsidRPr="00780A37">
        <w:rPr>
          <w:sz w:val="22"/>
          <w:szCs w:val="22"/>
        </w:rPr>
        <w:t xml:space="preserve"> all parties</w:t>
      </w:r>
      <w:r w:rsidR="00050823">
        <w:rPr>
          <w:sz w:val="22"/>
          <w:szCs w:val="22"/>
        </w:rPr>
        <w:t xml:space="preserve"> and </w:t>
      </w:r>
      <w:r w:rsidR="00B01327">
        <w:rPr>
          <w:sz w:val="22"/>
          <w:szCs w:val="22"/>
        </w:rPr>
        <w:t>myself</w:t>
      </w:r>
      <w:r w:rsidRPr="00780A37">
        <w:rPr>
          <w:sz w:val="22"/>
          <w:szCs w:val="22"/>
        </w:rPr>
        <w:t>;</w:t>
      </w:r>
      <w:r>
        <w:rPr>
          <w:sz w:val="22"/>
          <w:szCs w:val="22"/>
        </w:rPr>
        <w:t xml:space="preserve"> to liaise with the </w:t>
      </w:r>
      <w:r w:rsidRPr="00780A37">
        <w:rPr>
          <w:sz w:val="22"/>
          <w:szCs w:val="22"/>
        </w:rPr>
        <w:t>parties to ensure the sm</w:t>
      </w:r>
      <w:r w:rsidR="00CD41A4">
        <w:rPr>
          <w:sz w:val="22"/>
          <w:szCs w:val="22"/>
        </w:rPr>
        <w:t>ooth running of the Examination and</w:t>
      </w:r>
      <w:r w:rsidRPr="00780A37">
        <w:rPr>
          <w:sz w:val="22"/>
          <w:szCs w:val="22"/>
        </w:rPr>
        <w:t xml:space="preserve"> to ensure that all documents received are </w:t>
      </w:r>
      <w:r w:rsidR="00B02277">
        <w:rPr>
          <w:sz w:val="22"/>
          <w:szCs w:val="22"/>
        </w:rPr>
        <w:t xml:space="preserve">recorded and distributed. </w:t>
      </w:r>
      <w:r w:rsidRPr="00780A37">
        <w:rPr>
          <w:sz w:val="22"/>
          <w:szCs w:val="22"/>
        </w:rPr>
        <w:t>Copies of the</w:t>
      </w:r>
      <w:r w:rsidR="00CD41A4">
        <w:rPr>
          <w:sz w:val="22"/>
          <w:szCs w:val="22"/>
        </w:rPr>
        <w:t xml:space="preserve"> all</w:t>
      </w:r>
      <w:r w:rsidRPr="00780A37">
        <w:rPr>
          <w:sz w:val="22"/>
          <w:szCs w:val="22"/>
        </w:rPr>
        <w:t xml:space="preserve"> Examination documents are </w:t>
      </w:r>
      <w:r w:rsidR="00CD41A4">
        <w:rPr>
          <w:sz w:val="22"/>
          <w:szCs w:val="22"/>
        </w:rPr>
        <w:t>available on the Examination Website:</w:t>
      </w:r>
    </w:p>
    <w:p w14:paraId="0CC8C6EF" w14:textId="77777777" w:rsidR="00CD41A4" w:rsidRDefault="00CD41A4" w:rsidP="00CD41A4">
      <w:pPr>
        <w:widowControl w:val="0"/>
        <w:ind w:left="540"/>
        <w:jc w:val="both"/>
        <w:rPr>
          <w:sz w:val="22"/>
          <w:szCs w:val="22"/>
        </w:rPr>
      </w:pPr>
    </w:p>
    <w:p w14:paraId="394B3AEC" w14:textId="2DFCF94B" w:rsidR="007C70AD" w:rsidRDefault="00865555" w:rsidP="00865555">
      <w:pPr>
        <w:rPr>
          <w:rStyle w:val="apple-converted-space"/>
          <w:rFonts w:ascii="Calibri" w:hAnsi="Calibri" w:cs="Calibri"/>
          <w:color w:val="FF0000"/>
          <w:sz w:val="22"/>
          <w:szCs w:val="22"/>
        </w:rPr>
      </w:pPr>
      <w:r w:rsidRPr="00865555">
        <w:rPr>
          <w:rStyle w:val="apple-converted-space"/>
          <w:rFonts w:ascii="Calibri" w:hAnsi="Calibri" w:cs="Calibri"/>
          <w:color w:val="FF0000"/>
          <w:sz w:val="22"/>
          <w:szCs w:val="22"/>
        </w:rPr>
        <w:t> </w:t>
      </w:r>
      <w:hyperlink r:id="rId13" w:history="1">
        <w:r w:rsidR="007C70AD" w:rsidRPr="00206F81">
          <w:rPr>
            <w:rStyle w:val="Hyperlink"/>
            <w:rFonts w:ascii="Calibri" w:hAnsi="Calibri" w:cs="Calibri"/>
            <w:sz w:val="22"/>
            <w:szCs w:val="22"/>
          </w:rPr>
          <w:t>https://www.scilly.gov.uk/planning/local-plan-local-planning-policies/local-plan-examination-library-news</w:t>
        </w:r>
      </w:hyperlink>
    </w:p>
    <w:p w14:paraId="7946B4C9" w14:textId="11099FFC" w:rsidR="00865555" w:rsidRPr="00865555" w:rsidRDefault="00B856DA" w:rsidP="00865555">
      <w:pPr>
        <w:rPr>
          <w:rFonts w:ascii="Times New Roman" w:hAnsi="Times New Roman"/>
          <w:color w:val="FF0000"/>
        </w:rPr>
      </w:pPr>
      <w:hyperlink r:id="rId14" w:history="1"/>
    </w:p>
    <w:p w14:paraId="2D1EE5C6" w14:textId="77777777" w:rsidR="00E64645" w:rsidRPr="00780A37" w:rsidRDefault="00E64645" w:rsidP="00967442">
      <w:pPr>
        <w:ind w:left="540"/>
        <w:jc w:val="both"/>
        <w:rPr>
          <w:sz w:val="22"/>
          <w:szCs w:val="22"/>
        </w:rPr>
      </w:pPr>
    </w:p>
    <w:p w14:paraId="1561BA71" w14:textId="02B0C4A6" w:rsidR="005426EA" w:rsidRPr="00780A37" w:rsidRDefault="005426EA" w:rsidP="005426EA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780A37">
        <w:rPr>
          <w:sz w:val="22"/>
          <w:szCs w:val="22"/>
        </w:rPr>
        <w:t>Any procedural questions or other matter</w:t>
      </w:r>
      <w:r w:rsidR="00050823">
        <w:rPr>
          <w:sz w:val="22"/>
          <w:szCs w:val="22"/>
        </w:rPr>
        <w:t xml:space="preserve">s that you wish to raise with </w:t>
      </w:r>
      <w:r w:rsidR="007C70AD">
        <w:rPr>
          <w:sz w:val="22"/>
          <w:szCs w:val="22"/>
        </w:rPr>
        <w:t>me</w:t>
      </w:r>
      <w:r w:rsidRPr="00780A37">
        <w:rPr>
          <w:sz w:val="22"/>
          <w:szCs w:val="22"/>
        </w:rPr>
        <w:t xml:space="preserve"> prior to the hear</w:t>
      </w:r>
      <w:r>
        <w:rPr>
          <w:sz w:val="22"/>
          <w:szCs w:val="22"/>
        </w:rPr>
        <w:t xml:space="preserve">ing sessions should be made through </w:t>
      </w:r>
      <w:r w:rsidR="007C70AD">
        <w:rPr>
          <w:sz w:val="22"/>
          <w:szCs w:val="22"/>
        </w:rPr>
        <w:t>Jo</w:t>
      </w:r>
      <w:r w:rsidR="00205793">
        <w:rPr>
          <w:sz w:val="22"/>
          <w:szCs w:val="22"/>
        </w:rPr>
        <w:t xml:space="preserve"> </w:t>
      </w:r>
      <w:r w:rsidR="00967442">
        <w:rPr>
          <w:sz w:val="22"/>
          <w:szCs w:val="22"/>
        </w:rPr>
        <w:t>and please let her</w:t>
      </w:r>
      <w:r>
        <w:rPr>
          <w:sz w:val="22"/>
          <w:szCs w:val="22"/>
        </w:rPr>
        <w:t xml:space="preserve"> know if you have any specific needs in relation to attendance/participation at the hearing sessions.</w:t>
      </w:r>
    </w:p>
    <w:p w14:paraId="613A4EE6" w14:textId="77777777" w:rsidR="005426EA" w:rsidRPr="00780A37" w:rsidRDefault="005426EA" w:rsidP="005426EA">
      <w:pPr>
        <w:jc w:val="both"/>
        <w:rPr>
          <w:sz w:val="22"/>
          <w:szCs w:val="22"/>
        </w:rPr>
      </w:pPr>
    </w:p>
    <w:p w14:paraId="14F1C332" w14:textId="77777777" w:rsidR="00560F81" w:rsidRPr="00780A37" w:rsidRDefault="00560F81" w:rsidP="00560F81">
      <w:pPr>
        <w:jc w:val="both"/>
        <w:rPr>
          <w:sz w:val="22"/>
          <w:szCs w:val="22"/>
        </w:rPr>
      </w:pPr>
      <w:r w:rsidRPr="00780A37">
        <w:rPr>
          <w:b/>
          <w:sz w:val="22"/>
          <w:szCs w:val="22"/>
        </w:rPr>
        <w:t xml:space="preserve">Progressing your representations </w:t>
      </w:r>
      <w:r w:rsidR="00566EE8" w:rsidRPr="00780A37">
        <w:rPr>
          <w:b/>
          <w:sz w:val="22"/>
          <w:szCs w:val="22"/>
        </w:rPr>
        <w:t>on the plan</w:t>
      </w:r>
    </w:p>
    <w:p w14:paraId="19DA0F63" w14:textId="77777777" w:rsidR="00560F81" w:rsidRPr="00780A37" w:rsidRDefault="00560F81" w:rsidP="00560F81">
      <w:pPr>
        <w:jc w:val="both"/>
        <w:rPr>
          <w:sz w:val="22"/>
          <w:szCs w:val="22"/>
        </w:rPr>
      </w:pPr>
    </w:p>
    <w:p w14:paraId="5D8D019C" w14:textId="3F2DC978" w:rsidR="00560F81" w:rsidRDefault="005F4D98" w:rsidP="00560F81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6021C7">
        <w:rPr>
          <w:sz w:val="22"/>
          <w:szCs w:val="22"/>
          <w:u w:val="single"/>
        </w:rPr>
        <w:t xml:space="preserve">In examining the </w:t>
      </w:r>
      <w:r w:rsidR="007C70AD" w:rsidRPr="006021C7">
        <w:rPr>
          <w:sz w:val="22"/>
          <w:szCs w:val="22"/>
          <w:u w:val="single"/>
        </w:rPr>
        <w:t>p</w:t>
      </w:r>
      <w:r w:rsidRPr="006021C7">
        <w:rPr>
          <w:sz w:val="22"/>
          <w:szCs w:val="22"/>
          <w:u w:val="single"/>
        </w:rPr>
        <w:t xml:space="preserve">lan </w:t>
      </w:r>
      <w:r w:rsidR="007C70AD" w:rsidRPr="006021C7">
        <w:rPr>
          <w:sz w:val="22"/>
          <w:szCs w:val="22"/>
          <w:u w:val="single"/>
        </w:rPr>
        <w:t>I</w:t>
      </w:r>
      <w:r w:rsidRPr="006021C7">
        <w:rPr>
          <w:sz w:val="22"/>
          <w:szCs w:val="22"/>
          <w:u w:val="single"/>
        </w:rPr>
        <w:t xml:space="preserve"> will give the same weight to written representations </w:t>
      </w:r>
      <w:r w:rsidR="008B7F1B" w:rsidRPr="006021C7">
        <w:rPr>
          <w:sz w:val="22"/>
          <w:szCs w:val="22"/>
          <w:u w:val="single"/>
        </w:rPr>
        <w:t>as</w:t>
      </w:r>
      <w:r w:rsidRPr="006021C7">
        <w:rPr>
          <w:sz w:val="22"/>
          <w:szCs w:val="22"/>
          <w:u w:val="single"/>
        </w:rPr>
        <w:t xml:space="preserve"> to</w:t>
      </w:r>
      <w:r w:rsidR="008B7F1B" w:rsidRPr="006021C7">
        <w:rPr>
          <w:sz w:val="22"/>
          <w:szCs w:val="22"/>
          <w:u w:val="single"/>
        </w:rPr>
        <w:t xml:space="preserve"> those made orally at hearings sessions.</w:t>
      </w:r>
      <w:r w:rsidR="008B7F1B" w:rsidRPr="008B7F1B">
        <w:rPr>
          <w:sz w:val="22"/>
          <w:szCs w:val="22"/>
        </w:rPr>
        <w:t xml:space="preserve"> Consequently, participation at a hearing session is only necessary if, in the light of the list of </w:t>
      </w:r>
      <w:r w:rsidR="008B7F1B" w:rsidRPr="00E64645">
        <w:rPr>
          <w:i/>
          <w:sz w:val="22"/>
          <w:szCs w:val="22"/>
        </w:rPr>
        <w:t>Matters and Questions for the Examination</w:t>
      </w:r>
      <w:r w:rsidR="008B7F1B" w:rsidRPr="008B7F1B">
        <w:rPr>
          <w:sz w:val="22"/>
          <w:szCs w:val="22"/>
        </w:rPr>
        <w:t>, you have</w:t>
      </w:r>
      <w:r>
        <w:rPr>
          <w:sz w:val="22"/>
          <w:szCs w:val="22"/>
        </w:rPr>
        <w:t xml:space="preserve"> relevant</w:t>
      </w:r>
      <w:r w:rsidR="008B7F1B" w:rsidRPr="008B7F1B">
        <w:rPr>
          <w:sz w:val="22"/>
          <w:szCs w:val="22"/>
        </w:rPr>
        <w:t xml:space="preserve"> points to contribute to the debate. </w:t>
      </w:r>
    </w:p>
    <w:p w14:paraId="0583A3CE" w14:textId="77777777" w:rsidR="008B7F1B" w:rsidRPr="008B7F1B" w:rsidRDefault="008B7F1B" w:rsidP="008B7F1B">
      <w:pPr>
        <w:widowControl w:val="0"/>
        <w:ind w:left="540"/>
        <w:jc w:val="both"/>
        <w:rPr>
          <w:sz w:val="22"/>
          <w:szCs w:val="22"/>
        </w:rPr>
      </w:pPr>
    </w:p>
    <w:p w14:paraId="262FB90E" w14:textId="7974E368" w:rsidR="008B7F1B" w:rsidRPr="00C35715" w:rsidRDefault="00566EE8" w:rsidP="0048596C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780A37">
        <w:rPr>
          <w:sz w:val="22"/>
          <w:szCs w:val="22"/>
        </w:rPr>
        <w:lastRenderedPageBreak/>
        <w:t xml:space="preserve">Accompanying this note is a </w:t>
      </w:r>
      <w:r w:rsidR="00FC586B" w:rsidRPr="00FC586B">
        <w:rPr>
          <w:sz w:val="22"/>
          <w:szCs w:val="22"/>
        </w:rPr>
        <w:t>l</w:t>
      </w:r>
      <w:r w:rsidRPr="00FC586B">
        <w:rPr>
          <w:sz w:val="22"/>
          <w:szCs w:val="22"/>
        </w:rPr>
        <w:t>ist of</w:t>
      </w:r>
      <w:r w:rsidRPr="00780A37">
        <w:rPr>
          <w:i/>
          <w:sz w:val="22"/>
          <w:szCs w:val="22"/>
        </w:rPr>
        <w:t xml:space="preserve"> Matters and </w:t>
      </w:r>
      <w:r w:rsidRPr="00E64645">
        <w:rPr>
          <w:i/>
          <w:sz w:val="22"/>
          <w:szCs w:val="22"/>
        </w:rPr>
        <w:t xml:space="preserve">Questions </w:t>
      </w:r>
      <w:r w:rsidR="002D3BBF" w:rsidRPr="00E64645">
        <w:rPr>
          <w:i/>
          <w:sz w:val="22"/>
          <w:szCs w:val="22"/>
        </w:rPr>
        <w:t xml:space="preserve">for </w:t>
      </w:r>
      <w:r w:rsidR="008B7F1B" w:rsidRPr="00E64645">
        <w:rPr>
          <w:i/>
          <w:sz w:val="22"/>
          <w:szCs w:val="22"/>
        </w:rPr>
        <w:t>the</w:t>
      </w:r>
      <w:r w:rsidRPr="00E64645">
        <w:rPr>
          <w:i/>
          <w:sz w:val="22"/>
          <w:szCs w:val="22"/>
        </w:rPr>
        <w:t xml:space="preserve"> Examination</w:t>
      </w:r>
      <w:r w:rsidR="009D68CE">
        <w:rPr>
          <w:sz w:val="22"/>
          <w:szCs w:val="22"/>
        </w:rPr>
        <w:t xml:space="preserve">. </w:t>
      </w:r>
      <w:r w:rsidR="00303B6B">
        <w:rPr>
          <w:sz w:val="22"/>
          <w:szCs w:val="22"/>
        </w:rPr>
        <w:t>I</w:t>
      </w:r>
      <w:r w:rsidR="005F4D98">
        <w:rPr>
          <w:sz w:val="22"/>
          <w:szCs w:val="22"/>
        </w:rPr>
        <w:t xml:space="preserve"> have identifie</w:t>
      </w:r>
      <w:r w:rsidR="00703F90">
        <w:rPr>
          <w:sz w:val="22"/>
          <w:szCs w:val="22"/>
        </w:rPr>
        <w:t xml:space="preserve">d </w:t>
      </w:r>
      <w:r w:rsidR="00303B6B">
        <w:rPr>
          <w:sz w:val="22"/>
          <w:szCs w:val="22"/>
        </w:rPr>
        <w:t>four</w:t>
      </w:r>
      <w:r w:rsidRPr="00780A37">
        <w:rPr>
          <w:sz w:val="22"/>
          <w:szCs w:val="22"/>
        </w:rPr>
        <w:t xml:space="preserve"> Matters on which the </w:t>
      </w:r>
      <w:r w:rsidR="00E21327">
        <w:rPr>
          <w:sz w:val="22"/>
          <w:szCs w:val="22"/>
        </w:rPr>
        <w:t xml:space="preserve">legal compliance and </w:t>
      </w:r>
      <w:r w:rsidRPr="00780A37">
        <w:rPr>
          <w:sz w:val="22"/>
          <w:szCs w:val="22"/>
        </w:rPr>
        <w:t>soundness of the plan</w:t>
      </w:r>
      <w:r w:rsidR="008B7F1B">
        <w:rPr>
          <w:sz w:val="22"/>
          <w:szCs w:val="22"/>
        </w:rPr>
        <w:t xml:space="preserve"> </w:t>
      </w:r>
      <w:r w:rsidRPr="00780A37">
        <w:rPr>
          <w:sz w:val="22"/>
          <w:szCs w:val="22"/>
        </w:rPr>
        <w:t xml:space="preserve">depends and for each Matter there are a number of specific questions. </w:t>
      </w:r>
      <w:r w:rsidRPr="00C35715">
        <w:rPr>
          <w:sz w:val="22"/>
          <w:szCs w:val="22"/>
        </w:rPr>
        <w:t xml:space="preserve">These questions </w:t>
      </w:r>
      <w:r w:rsidR="002D3BBF">
        <w:rPr>
          <w:sz w:val="22"/>
          <w:szCs w:val="22"/>
        </w:rPr>
        <w:t>will</w:t>
      </w:r>
      <w:r w:rsidRPr="00C35715">
        <w:rPr>
          <w:sz w:val="22"/>
          <w:szCs w:val="22"/>
        </w:rPr>
        <w:t xml:space="preserve"> form the basis of </w:t>
      </w:r>
      <w:r w:rsidR="00FC586B" w:rsidRPr="00C35715">
        <w:rPr>
          <w:sz w:val="22"/>
          <w:szCs w:val="22"/>
        </w:rPr>
        <w:t xml:space="preserve">the </w:t>
      </w:r>
      <w:r w:rsidRPr="00C35715">
        <w:rPr>
          <w:sz w:val="22"/>
          <w:szCs w:val="22"/>
        </w:rPr>
        <w:t>discussion at the hearing sessions and should also be</w:t>
      </w:r>
      <w:r w:rsidR="00D94865" w:rsidRPr="00C35715">
        <w:rPr>
          <w:sz w:val="22"/>
          <w:szCs w:val="22"/>
        </w:rPr>
        <w:t xml:space="preserve"> the basis on which </w:t>
      </w:r>
      <w:r w:rsidR="00BD2C98">
        <w:rPr>
          <w:sz w:val="22"/>
          <w:szCs w:val="22"/>
        </w:rPr>
        <w:t>any further written</w:t>
      </w:r>
      <w:r w:rsidR="00FC586B" w:rsidRPr="00C35715">
        <w:rPr>
          <w:sz w:val="22"/>
          <w:szCs w:val="22"/>
        </w:rPr>
        <w:t xml:space="preserve"> s</w:t>
      </w:r>
      <w:r w:rsidRPr="00C35715">
        <w:rPr>
          <w:sz w:val="22"/>
          <w:szCs w:val="22"/>
        </w:rPr>
        <w:t>tatements</w:t>
      </w:r>
      <w:r w:rsidR="005E2898" w:rsidRPr="00C35715">
        <w:rPr>
          <w:sz w:val="22"/>
          <w:szCs w:val="22"/>
        </w:rPr>
        <w:t>, to be submitted in advance of the hearings,</w:t>
      </w:r>
      <w:r w:rsidRPr="00C35715">
        <w:rPr>
          <w:sz w:val="22"/>
          <w:szCs w:val="22"/>
        </w:rPr>
        <w:t xml:space="preserve"> are prepared. </w:t>
      </w:r>
    </w:p>
    <w:p w14:paraId="0FDB0FCD" w14:textId="77777777" w:rsidR="008B7F1B" w:rsidRDefault="008B7F1B" w:rsidP="008B7F1B">
      <w:pPr>
        <w:pStyle w:val="ListParagraph"/>
        <w:rPr>
          <w:sz w:val="22"/>
          <w:szCs w:val="22"/>
        </w:rPr>
      </w:pPr>
    </w:p>
    <w:p w14:paraId="61F9EA69" w14:textId="0D0E8B7B" w:rsidR="005F4D98" w:rsidRDefault="00566EE8" w:rsidP="005F4D98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b/>
          <w:sz w:val="22"/>
          <w:szCs w:val="22"/>
        </w:rPr>
      </w:pPr>
      <w:r w:rsidRPr="00C47974">
        <w:rPr>
          <w:sz w:val="22"/>
          <w:szCs w:val="22"/>
        </w:rPr>
        <w:t>The h</w:t>
      </w:r>
      <w:r w:rsidR="00FA766A" w:rsidRPr="00C47974">
        <w:rPr>
          <w:sz w:val="22"/>
          <w:szCs w:val="22"/>
        </w:rPr>
        <w:t>earings are open to all</w:t>
      </w:r>
      <w:r w:rsidR="00CD69BF" w:rsidRPr="00C47974">
        <w:rPr>
          <w:sz w:val="22"/>
          <w:szCs w:val="22"/>
        </w:rPr>
        <w:t xml:space="preserve"> to observe</w:t>
      </w:r>
      <w:r w:rsidR="00050823">
        <w:rPr>
          <w:sz w:val="22"/>
          <w:szCs w:val="22"/>
        </w:rPr>
        <w:t xml:space="preserve">, but only those who </w:t>
      </w:r>
      <w:r w:rsidR="00D36FAB" w:rsidRPr="00C47974">
        <w:rPr>
          <w:sz w:val="22"/>
          <w:szCs w:val="22"/>
        </w:rPr>
        <w:t>previously</w:t>
      </w:r>
      <w:r w:rsidR="00FA766A" w:rsidRPr="00C47974">
        <w:rPr>
          <w:sz w:val="22"/>
          <w:szCs w:val="22"/>
        </w:rPr>
        <w:t xml:space="preserve"> made representations relevant </w:t>
      </w:r>
      <w:r w:rsidR="00D36FAB" w:rsidRPr="00C47974">
        <w:rPr>
          <w:sz w:val="22"/>
          <w:szCs w:val="22"/>
        </w:rPr>
        <w:t xml:space="preserve">to the </w:t>
      </w:r>
      <w:r w:rsidRPr="00C47974">
        <w:rPr>
          <w:sz w:val="22"/>
          <w:szCs w:val="22"/>
        </w:rPr>
        <w:t>matter</w:t>
      </w:r>
      <w:r w:rsidR="00D36FAB" w:rsidRPr="00C47974">
        <w:rPr>
          <w:sz w:val="22"/>
          <w:szCs w:val="22"/>
        </w:rPr>
        <w:t>s</w:t>
      </w:r>
      <w:r w:rsidRPr="00C47974">
        <w:rPr>
          <w:sz w:val="22"/>
          <w:szCs w:val="22"/>
        </w:rPr>
        <w:t xml:space="preserve"> being considered</w:t>
      </w:r>
      <w:r w:rsidR="00050823">
        <w:rPr>
          <w:sz w:val="22"/>
          <w:szCs w:val="22"/>
        </w:rPr>
        <w:t xml:space="preserve"> in response to either the </w:t>
      </w:r>
      <w:r w:rsidR="002C459E">
        <w:rPr>
          <w:sz w:val="22"/>
          <w:szCs w:val="22"/>
        </w:rPr>
        <w:t>February – April 2019</w:t>
      </w:r>
      <w:r w:rsidR="00050823">
        <w:rPr>
          <w:sz w:val="22"/>
          <w:szCs w:val="22"/>
        </w:rPr>
        <w:t xml:space="preserve"> or </w:t>
      </w:r>
      <w:r w:rsidR="002C459E">
        <w:rPr>
          <w:sz w:val="22"/>
          <w:szCs w:val="22"/>
        </w:rPr>
        <w:t>August – September 2019</w:t>
      </w:r>
      <w:r w:rsidR="00050823">
        <w:rPr>
          <w:sz w:val="22"/>
          <w:szCs w:val="22"/>
        </w:rPr>
        <w:t xml:space="preserve"> consultations on the plan</w:t>
      </w:r>
      <w:r w:rsidR="00F92633" w:rsidRPr="00C47974">
        <w:rPr>
          <w:sz w:val="22"/>
          <w:szCs w:val="22"/>
        </w:rPr>
        <w:t>,</w:t>
      </w:r>
      <w:r w:rsidR="00FA766A" w:rsidRPr="00C47974">
        <w:rPr>
          <w:sz w:val="22"/>
          <w:szCs w:val="22"/>
        </w:rPr>
        <w:t xml:space="preserve"> and </w:t>
      </w:r>
      <w:r w:rsidR="00C72CFA">
        <w:rPr>
          <w:sz w:val="22"/>
          <w:szCs w:val="22"/>
        </w:rPr>
        <w:t xml:space="preserve">who </w:t>
      </w:r>
      <w:r w:rsidR="00BC19AA">
        <w:rPr>
          <w:sz w:val="22"/>
          <w:szCs w:val="22"/>
        </w:rPr>
        <w:t xml:space="preserve">register a request </w:t>
      </w:r>
      <w:r w:rsidR="002D3BBF">
        <w:rPr>
          <w:sz w:val="22"/>
          <w:szCs w:val="22"/>
        </w:rPr>
        <w:t xml:space="preserve">to </w:t>
      </w:r>
      <w:r w:rsidR="006E09CD">
        <w:rPr>
          <w:sz w:val="22"/>
          <w:szCs w:val="22"/>
        </w:rPr>
        <w:t>participate</w:t>
      </w:r>
      <w:r w:rsidR="00050823">
        <w:rPr>
          <w:sz w:val="22"/>
          <w:szCs w:val="22"/>
        </w:rPr>
        <w:t>,</w:t>
      </w:r>
      <w:r w:rsidR="006E09CD">
        <w:rPr>
          <w:sz w:val="22"/>
          <w:szCs w:val="22"/>
        </w:rPr>
        <w:t xml:space="preserve"> </w:t>
      </w:r>
      <w:r w:rsidR="00FA766A" w:rsidRPr="002D3BBF">
        <w:rPr>
          <w:sz w:val="22"/>
          <w:szCs w:val="22"/>
        </w:rPr>
        <w:t>will be</w:t>
      </w:r>
      <w:r w:rsidR="00FA766A" w:rsidRPr="00C47974">
        <w:rPr>
          <w:sz w:val="22"/>
          <w:szCs w:val="22"/>
        </w:rPr>
        <w:t xml:space="preserve"> allowed to speak.</w:t>
      </w:r>
      <w:r w:rsidR="00D46844" w:rsidRPr="00C47974">
        <w:rPr>
          <w:sz w:val="22"/>
          <w:szCs w:val="22"/>
        </w:rPr>
        <w:t xml:space="preserve"> </w:t>
      </w:r>
      <w:r w:rsidR="00E06F69" w:rsidRPr="002D3BBF">
        <w:rPr>
          <w:sz w:val="22"/>
          <w:szCs w:val="22"/>
        </w:rPr>
        <w:t>I</w:t>
      </w:r>
      <w:r w:rsidR="00BC19AA" w:rsidRPr="002D3BBF">
        <w:rPr>
          <w:sz w:val="22"/>
          <w:szCs w:val="22"/>
        </w:rPr>
        <w:t xml:space="preserve">f you are in doubt as to which </w:t>
      </w:r>
      <w:r w:rsidR="00BD2C98">
        <w:rPr>
          <w:sz w:val="22"/>
          <w:szCs w:val="22"/>
        </w:rPr>
        <w:t>Matter</w:t>
      </w:r>
      <w:r w:rsidR="00E06F69" w:rsidRPr="002D3BBF">
        <w:rPr>
          <w:sz w:val="22"/>
          <w:szCs w:val="22"/>
        </w:rPr>
        <w:t xml:space="preserve"> your representation relates to pleas</w:t>
      </w:r>
      <w:r w:rsidR="00BD2C98">
        <w:rPr>
          <w:sz w:val="22"/>
          <w:szCs w:val="22"/>
        </w:rPr>
        <w:t>e contact the PO to discuss this.</w:t>
      </w:r>
      <w:r w:rsidR="00E06F69" w:rsidRPr="002D3BBF">
        <w:rPr>
          <w:sz w:val="22"/>
          <w:szCs w:val="22"/>
        </w:rPr>
        <w:t xml:space="preserve"> </w:t>
      </w:r>
    </w:p>
    <w:p w14:paraId="4BA2AE29" w14:textId="77777777" w:rsidR="005F4D98" w:rsidRDefault="005F4D98" w:rsidP="005F4D98">
      <w:pPr>
        <w:pStyle w:val="ListParagraph"/>
        <w:rPr>
          <w:sz w:val="22"/>
          <w:szCs w:val="22"/>
        </w:rPr>
      </w:pPr>
    </w:p>
    <w:p w14:paraId="3B0049F0" w14:textId="2DC3495D" w:rsidR="00C47974" w:rsidRPr="00B948C0" w:rsidRDefault="00990A2B" w:rsidP="005F4D98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b/>
          <w:sz w:val="22"/>
          <w:szCs w:val="22"/>
        </w:rPr>
      </w:pPr>
      <w:bookmarkStart w:id="1" w:name="_Hlk3716387"/>
      <w:r>
        <w:rPr>
          <w:sz w:val="22"/>
          <w:szCs w:val="22"/>
        </w:rPr>
        <w:t>P</w:t>
      </w:r>
      <w:r w:rsidR="00112E50">
        <w:rPr>
          <w:sz w:val="22"/>
          <w:szCs w:val="22"/>
        </w:rPr>
        <w:t xml:space="preserve">articipants for each session are indicated on the attached draft programme for the hearings. This is based on </w:t>
      </w:r>
      <w:r w:rsidR="008F47C4">
        <w:rPr>
          <w:sz w:val="22"/>
          <w:szCs w:val="22"/>
        </w:rPr>
        <w:t>responses to the Council’s invitation to par</w:t>
      </w:r>
      <w:r w:rsidR="00D7371C">
        <w:rPr>
          <w:sz w:val="22"/>
          <w:szCs w:val="22"/>
        </w:rPr>
        <w:t>ticipate in the hear</w:t>
      </w:r>
      <w:r w:rsidR="00AA7C7B">
        <w:rPr>
          <w:sz w:val="22"/>
          <w:szCs w:val="22"/>
        </w:rPr>
        <w:t>ings. I should be grateful if yo</w:t>
      </w:r>
      <w:r w:rsidR="00D7371C">
        <w:rPr>
          <w:sz w:val="22"/>
          <w:szCs w:val="22"/>
        </w:rPr>
        <w:t>u would confirm your attendance with Jo the Programme Officer by</w:t>
      </w:r>
      <w:r w:rsidR="0006382A">
        <w:rPr>
          <w:sz w:val="22"/>
          <w:szCs w:val="22"/>
        </w:rPr>
        <w:t xml:space="preserve"> </w:t>
      </w:r>
      <w:r w:rsidR="0006382A" w:rsidRPr="0006382A">
        <w:rPr>
          <w:b/>
          <w:sz w:val="22"/>
          <w:szCs w:val="22"/>
        </w:rPr>
        <w:t xml:space="preserve">17:00 on </w:t>
      </w:r>
      <w:r w:rsidR="00AA7C7B">
        <w:rPr>
          <w:b/>
          <w:sz w:val="22"/>
          <w:szCs w:val="22"/>
        </w:rPr>
        <w:t>6</w:t>
      </w:r>
      <w:r w:rsidR="00AA7C7B" w:rsidRPr="00AA7C7B">
        <w:rPr>
          <w:b/>
          <w:sz w:val="22"/>
          <w:szCs w:val="22"/>
          <w:vertAlign w:val="superscript"/>
        </w:rPr>
        <w:t>th</w:t>
      </w:r>
      <w:r w:rsidR="00AA7C7B">
        <w:rPr>
          <w:b/>
          <w:sz w:val="22"/>
          <w:szCs w:val="22"/>
        </w:rPr>
        <w:t xml:space="preserve"> January 2020</w:t>
      </w:r>
      <w:r w:rsidR="00E2455A">
        <w:rPr>
          <w:sz w:val="22"/>
          <w:szCs w:val="22"/>
        </w:rPr>
        <w:t>. Any other queries about participation at the hearings should be directed to Jo</w:t>
      </w:r>
      <w:r w:rsidR="00B43E69">
        <w:rPr>
          <w:sz w:val="22"/>
          <w:szCs w:val="22"/>
        </w:rPr>
        <w:t xml:space="preserve"> as soon as possible and by</w:t>
      </w:r>
      <w:r w:rsidR="0006382A">
        <w:rPr>
          <w:sz w:val="22"/>
          <w:szCs w:val="22"/>
        </w:rPr>
        <w:t xml:space="preserve"> </w:t>
      </w:r>
      <w:r w:rsidR="0006382A" w:rsidRPr="0006382A">
        <w:rPr>
          <w:b/>
          <w:sz w:val="22"/>
          <w:szCs w:val="22"/>
        </w:rPr>
        <w:t>17:00 on</w:t>
      </w:r>
      <w:r w:rsidR="00B43E69" w:rsidRPr="0006382A">
        <w:rPr>
          <w:b/>
          <w:sz w:val="22"/>
          <w:szCs w:val="22"/>
        </w:rPr>
        <w:t xml:space="preserve"> </w:t>
      </w:r>
      <w:r w:rsidR="00AA7C7B">
        <w:rPr>
          <w:b/>
          <w:sz w:val="22"/>
          <w:szCs w:val="22"/>
        </w:rPr>
        <w:t>6</w:t>
      </w:r>
      <w:r w:rsidR="00AA7C7B" w:rsidRPr="00AA7C7B">
        <w:rPr>
          <w:b/>
          <w:sz w:val="22"/>
          <w:szCs w:val="22"/>
          <w:vertAlign w:val="superscript"/>
        </w:rPr>
        <w:t>th</w:t>
      </w:r>
      <w:r w:rsidR="00AA7C7B">
        <w:rPr>
          <w:b/>
          <w:sz w:val="22"/>
          <w:szCs w:val="22"/>
        </w:rPr>
        <w:t xml:space="preserve"> January 2020</w:t>
      </w:r>
      <w:r w:rsidR="00B43E69">
        <w:rPr>
          <w:sz w:val="22"/>
          <w:szCs w:val="22"/>
        </w:rPr>
        <w:t xml:space="preserve"> at the absolute latest. </w:t>
      </w:r>
    </w:p>
    <w:bookmarkEnd w:id="1"/>
    <w:p w14:paraId="15215D5F" w14:textId="77777777" w:rsidR="00C47974" w:rsidRPr="00C47974" w:rsidRDefault="00C47974" w:rsidP="00C47974">
      <w:pPr>
        <w:widowControl w:val="0"/>
        <w:jc w:val="both"/>
        <w:rPr>
          <w:sz w:val="22"/>
          <w:szCs w:val="22"/>
        </w:rPr>
      </w:pPr>
    </w:p>
    <w:p w14:paraId="3C07CF8B" w14:textId="77777777" w:rsidR="00560F81" w:rsidRPr="00780A37" w:rsidRDefault="00BD2C98" w:rsidP="00560F8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The</w:t>
      </w:r>
      <w:r w:rsidR="00C35715">
        <w:rPr>
          <w:b/>
          <w:sz w:val="22"/>
          <w:szCs w:val="22"/>
        </w:rPr>
        <w:t xml:space="preserve"> </w:t>
      </w:r>
      <w:r w:rsidR="00560F81" w:rsidRPr="00780A37">
        <w:rPr>
          <w:b/>
          <w:sz w:val="22"/>
          <w:szCs w:val="22"/>
        </w:rPr>
        <w:t>hearing sessions</w:t>
      </w:r>
      <w:r>
        <w:rPr>
          <w:b/>
          <w:sz w:val="22"/>
          <w:szCs w:val="22"/>
        </w:rPr>
        <w:t xml:space="preserve"> and further</w:t>
      </w:r>
      <w:r w:rsidR="0012415B" w:rsidRPr="00780A37">
        <w:rPr>
          <w:b/>
          <w:sz w:val="22"/>
          <w:szCs w:val="22"/>
        </w:rPr>
        <w:t xml:space="preserve"> statements</w:t>
      </w:r>
    </w:p>
    <w:p w14:paraId="12B1CCA8" w14:textId="77777777" w:rsidR="00560F81" w:rsidRPr="00780A37" w:rsidRDefault="00560F81" w:rsidP="00560F81">
      <w:pPr>
        <w:ind w:left="540" w:hanging="540"/>
        <w:jc w:val="both"/>
        <w:rPr>
          <w:sz w:val="22"/>
          <w:szCs w:val="22"/>
        </w:rPr>
      </w:pPr>
    </w:p>
    <w:p w14:paraId="4A05159C" w14:textId="68B0EE59" w:rsidR="00560F81" w:rsidRDefault="0048596C" w:rsidP="00560F81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6B66AD">
        <w:rPr>
          <w:sz w:val="22"/>
          <w:szCs w:val="22"/>
        </w:rPr>
        <w:t>Each Matter will be the subject of separate discussion, although the discussion on some Matters may take place over several hearing sessions</w:t>
      </w:r>
      <w:r w:rsidR="0049440C">
        <w:rPr>
          <w:sz w:val="22"/>
          <w:szCs w:val="22"/>
        </w:rPr>
        <w:t>.</w:t>
      </w:r>
      <w:r w:rsidR="006B66AD" w:rsidRPr="006B66AD">
        <w:rPr>
          <w:sz w:val="22"/>
          <w:szCs w:val="22"/>
        </w:rPr>
        <w:t xml:space="preserve"> </w:t>
      </w:r>
      <w:r w:rsidRPr="006B66AD">
        <w:rPr>
          <w:sz w:val="22"/>
          <w:szCs w:val="22"/>
        </w:rPr>
        <w:t>The hearings will take the form of</w:t>
      </w:r>
      <w:r w:rsidR="00050823">
        <w:rPr>
          <w:sz w:val="22"/>
          <w:szCs w:val="22"/>
        </w:rPr>
        <w:t xml:space="preserve"> a roundtable discussion which </w:t>
      </w:r>
      <w:r w:rsidR="0059619F">
        <w:rPr>
          <w:sz w:val="22"/>
          <w:szCs w:val="22"/>
        </w:rPr>
        <w:t>I</w:t>
      </w:r>
      <w:r w:rsidRPr="006B66AD">
        <w:rPr>
          <w:sz w:val="22"/>
          <w:szCs w:val="22"/>
        </w:rPr>
        <w:t xml:space="preserve"> shall lead. They will not involve the formal presentation of cases by participants or cross-examination.</w:t>
      </w:r>
      <w:r w:rsidR="00052638" w:rsidRPr="006B66AD">
        <w:rPr>
          <w:sz w:val="22"/>
          <w:szCs w:val="22"/>
        </w:rPr>
        <w:t xml:space="preserve"> </w:t>
      </w:r>
      <w:r w:rsidR="0059619F">
        <w:rPr>
          <w:sz w:val="22"/>
          <w:szCs w:val="22"/>
        </w:rPr>
        <w:t>I</w:t>
      </w:r>
      <w:r w:rsidRPr="006B66AD">
        <w:rPr>
          <w:sz w:val="22"/>
          <w:szCs w:val="22"/>
        </w:rPr>
        <w:t xml:space="preserve"> shall take account of all written representations already submitted</w:t>
      </w:r>
      <w:r w:rsidR="00052638" w:rsidRPr="006B66AD">
        <w:rPr>
          <w:sz w:val="22"/>
          <w:szCs w:val="22"/>
        </w:rPr>
        <w:t xml:space="preserve"> and</w:t>
      </w:r>
      <w:r w:rsidRPr="006B66AD">
        <w:rPr>
          <w:sz w:val="22"/>
          <w:szCs w:val="22"/>
        </w:rPr>
        <w:t xml:space="preserve"> it is not the purpose of the hearings for these to be repeated. </w:t>
      </w:r>
      <w:r w:rsidR="006B66AD">
        <w:rPr>
          <w:sz w:val="22"/>
          <w:szCs w:val="22"/>
        </w:rPr>
        <w:t>The list of Matters and Questions will form the agenda for each sessio</w:t>
      </w:r>
      <w:r w:rsidR="003E0BA7">
        <w:rPr>
          <w:sz w:val="22"/>
          <w:szCs w:val="22"/>
        </w:rPr>
        <w:t>n, although we will not necessarily discuss every listed question in detail</w:t>
      </w:r>
      <w:r w:rsidR="005B6403">
        <w:rPr>
          <w:sz w:val="22"/>
          <w:szCs w:val="22"/>
        </w:rPr>
        <w:t xml:space="preserve"> particularly</w:t>
      </w:r>
      <w:r w:rsidR="00AC7742">
        <w:rPr>
          <w:sz w:val="22"/>
          <w:szCs w:val="22"/>
        </w:rPr>
        <w:t xml:space="preserve"> if I have all the information I need </w:t>
      </w:r>
      <w:r w:rsidR="005B6403">
        <w:rPr>
          <w:sz w:val="22"/>
          <w:szCs w:val="22"/>
        </w:rPr>
        <w:t>in</w:t>
      </w:r>
      <w:r w:rsidR="00AC7742">
        <w:rPr>
          <w:sz w:val="22"/>
          <w:szCs w:val="22"/>
        </w:rPr>
        <w:t xml:space="preserve"> the written evidence. </w:t>
      </w:r>
    </w:p>
    <w:p w14:paraId="401ACD93" w14:textId="77777777" w:rsidR="006B66AD" w:rsidRPr="006B66AD" w:rsidRDefault="006B66AD" w:rsidP="006B66AD">
      <w:pPr>
        <w:widowControl w:val="0"/>
        <w:ind w:left="540"/>
        <w:jc w:val="both"/>
        <w:rPr>
          <w:sz w:val="22"/>
          <w:szCs w:val="22"/>
        </w:rPr>
      </w:pPr>
    </w:p>
    <w:p w14:paraId="5F4D5A51" w14:textId="5DBC898E" w:rsidR="005E2898" w:rsidRPr="00780A37" w:rsidRDefault="00560F81" w:rsidP="005E2898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780A37">
        <w:rPr>
          <w:sz w:val="22"/>
          <w:szCs w:val="22"/>
        </w:rPr>
        <w:t>The hearings will be inquisitor</w:t>
      </w:r>
      <w:r w:rsidR="00050823">
        <w:rPr>
          <w:sz w:val="22"/>
          <w:szCs w:val="22"/>
        </w:rPr>
        <w:t xml:space="preserve">ial, rather than adversarial.  </w:t>
      </w:r>
      <w:r w:rsidR="0059619F">
        <w:rPr>
          <w:sz w:val="22"/>
          <w:szCs w:val="22"/>
        </w:rPr>
        <w:t>I</w:t>
      </w:r>
      <w:r w:rsidRPr="00780A37">
        <w:rPr>
          <w:sz w:val="22"/>
          <w:szCs w:val="22"/>
        </w:rPr>
        <w:t xml:space="preserve"> shall endeavour to progress them in an</w:t>
      </w:r>
      <w:r w:rsidR="009A5044" w:rsidRPr="00780A37">
        <w:rPr>
          <w:sz w:val="22"/>
          <w:szCs w:val="22"/>
        </w:rPr>
        <w:t xml:space="preserve"> effective and efficient manner</w:t>
      </w:r>
      <w:r w:rsidR="00B02277">
        <w:rPr>
          <w:sz w:val="22"/>
          <w:szCs w:val="22"/>
        </w:rPr>
        <w:t xml:space="preserve">. </w:t>
      </w:r>
      <w:r w:rsidRPr="00780A37">
        <w:rPr>
          <w:sz w:val="22"/>
          <w:szCs w:val="22"/>
        </w:rPr>
        <w:t>As part of that process, it is my aim to minimise the amount of material necessary to come to informed conclusio</w:t>
      </w:r>
      <w:r w:rsidR="00B02277">
        <w:rPr>
          <w:sz w:val="22"/>
          <w:szCs w:val="22"/>
        </w:rPr>
        <w:t xml:space="preserve">ns on the issues of soundness. </w:t>
      </w:r>
      <w:r w:rsidR="00050823">
        <w:rPr>
          <w:sz w:val="22"/>
          <w:szCs w:val="22"/>
        </w:rPr>
        <w:t xml:space="preserve">In that way </w:t>
      </w:r>
      <w:r w:rsidR="0059619F">
        <w:rPr>
          <w:sz w:val="22"/>
          <w:szCs w:val="22"/>
        </w:rPr>
        <w:t>I</w:t>
      </w:r>
      <w:r w:rsidRPr="00780A37">
        <w:rPr>
          <w:sz w:val="22"/>
          <w:szCs w:val="22"/>
        </w:rPr>
        <w:t xml:space="preserve"> </w:t>
      </w:r>
      <w:r w:rsidR="00DE0781" w:rsidRPr="00780A37">
        <w:rPr>
          <w:sz w:val="22"/>
          <w:szCs w:val="22"/>
        </w:rPr>
        <w:t>will</w:t>
      </w:r>
      <w:r w:rsidR="003A2F01" w:rsidRPr="00780A37">
        <w:rPr>
          <w:sz w:val="22"/>
          <w:szCs w:val="22"/>
        </w:rPr>
        <w:t xml:space="preserve"> conduct a short, focussed</w:t>
      </w:r>
      <w:r w:rsidRPr="00780A37">
        <w:rPr>
          <w:sz w:val="22"/>
          <w:szCs w:val="22"/>
        </w:rPr>
        <w:t xml:space="preserve"> series of hearings and, in turn, produce a short, focussed report.</w:t>
      </w:r>
    </w:p>
    <w:p w14:paraId="358EAE11" w14:textId="77777777" w:rsidR="005E2898" w:rsidRPr="00780A37" w:rsidRDefault="005E2898" w:rsidP="005E2898">
      <w:pPr>
        <w:widowControl w:val="0"/>
        <w:jc w:val="both"/>
        <w:rPr>
          <w:sz w:val="22"/>
          <w:szCs w:val="22"/>
        </w:rPr>
      </w:pPr>
    </w:p>
    <w:p w14:paraId="3DB89772" w14:textId="144A3D16" w:rsidR="004C3D12" w:rsidRDefault="005E2898" w:rsidP="005E2898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780A37">
        <w:rPr>
          <w:sz w:val="22"/>
          <w:szCs w:val="22"/>
        </w:rPr>
        <w:t xml:space="preserve">The Council is required to produce a </w:t>
      </w:r>
      <w:r w:rsidR="00BD2C98">
        <w:rPr>
          <w:sz w:val="22"/>
          <w:szCs w:val="22"/>
        </w:rPr>
        <w:t>further</w:t>
      </w:r>
      <w:r w:rsidR="00F33B07">
        <w:rPr>
          <w:sz w:val="22"/>
          <w:szCs w:val="22"/>
        </w:rPr>
        <w:t xml:space="preserve"> statement for each of the</w:t>
      </w:r>
      <w:r w:rsidR="004530F7">
        <w:rPr>
          <w:sz w:val="22"/>
          <w:szCs w:val="22"/>
        </w:rPr>
        <w:t xml:space="preserve"> four</w:t>
      </w:r>
      <w:r w:rsidR="00050823">
        <w:rPr>
          <w:sz w:val="22"/>
          <w:szCs w:val="22"/>
        </w:rPr>
        <w:t xml:space="preserve"> </w:t>
      </w:r>
      <w:r w:rsidRPr="00780A37">
        <w:rPr>
          <w:sz w:val="22"/>
          <w:szCs w:val="22"/>
        </w:rPr>
        <w:t>Matters in whi</w:t>
      </w:r>
      <w:r w:rsidR="00181AD2">
        <w:rPr>
          <w:sz w:val="22"/>
          <w:szCs w:val="22"/>
        </w:rPr>
        <w:t xml:space="preserve">ch it should </w:t>
      </w:r>
      <w:r w:rsidR="002D3BBF">
        <w:rPr>
          <w:sz w:val="22"/>
          <w:szCs w:val="22"/>
        </w:rPr>
        <w:t>answer all</w:t>
      </w:r>
      <w:r w:rsidRPr="00780A37">
        <w:rPr>
          <w:sz w:val="22"/>
          <w:szCs w:val="22"/>
        </w:rPr>
        <w:t xml:space="preserve"> of the individual questions set out in</w:t>
      </w:r>
      <w:r w:rsidR="005F4D98">
        <w:rPr>
          <w:sz w:val="22"/>
          <w:szCs w:val="22"/>
        </w:rPr>
        <w:t xml:space="preserve"> the list of Matters and Questions.</w:t>
      </w:r>
      <w:r w:rsidR="00967442">
        <w:rPr>
          <w:sz w:val="22"/>
          <w:szCs w:val="22"/>
        </w:rPr>
        <w:t xml:space="preserve"> </w:t>
      </w:r>
    </w:p>
    <w:p w14:paraId="6D96BF03" w14:textId="77777777" w:rsidR="004C3D12" w:rsidRDefault="004C3D12" w:rsidP="004C3D12">
      <w:pPr>
        <w:pStyle w:val="ListParagraph"/>
        <w:rPr>
          <w:sz w:val="22"/>
          <w:szCs w:val="22"/>
        </w:rPr>
      </w:pPr>
    </w:p>
    <w:p w14:paraId="4B2AC4AF" w14:textId="074DEEAF" w:rsidR="00E27B81" w:rsidRDefault="005F4D98" w:rsidP="005E2898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Whilst it is not a requirement, other participants (those who submitted representations as part of the </w:t>
      </w:r>
      <w:r w:rsidR="004530F7">
        <w:rPr>
          <w:sz w:val="22"/>
          <w:szCs w:val="22"/>
        </w:rPr>
        <w:t>February – April 2019</w:t>
      </w:r>
      <w:r w:rsidR="00050823">
        <w:rPr>
          <w:sz w:val="22"/>
          <w:szCs w:val="22"/>
        </w:rPr>
        <w:t xml:space="preserve"> or </w:t>
      </w:r>
      <w:r w:rsidR="004530F7">
        <w:rPr>
          <w:sz w:val="22"/>
          <w:szCs w:val="22"/>
        </w:rPr>
        <w:t>August – September 2019</w:t>
      </w:r>
      <w:r>
        <w:rPr>
          <w:sz w:val="22"/>
          <w:szCs w:val="22"/>
        </w:rPr>
        <w:t xml:space="preserve"> consultation</w:t>
      </w:r>
      <w:r w:rsidR="00050823">
        <w:rPr>
          <w:sz w:val="22"/>
          <w:szCs w:val="22"/>
        </w:rPr>
        <w:t>s</w:t>
      </w:r>
      <w:r w:rsidR="00406C1C">
        <w:rPr>
          <w:sz w:val="22"/>
          <w:szCs w:val="22"/>
        </w:rPr>
        <w:t xml:space="preserve"> either in support of or objection to the plan</w:t>
      </w:r>
      <w:r>
        <w:rPr>
          <w:sz w:val="22"/>
          <w:szCs w:val="22"/>
        </w:rPr>
        <w:t>) can also</w:t>
      </w:r>
      <w:r w:rsidR="005E2898" w:rsidRPr="00780A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submit </w:t>
      </w:r>
      <w:r w:rsidR="00BD2C98">
        <w:rPr>
          <w:sz w:val="22"/>
          <w:szCs w:val="22"/>
        </w:rPr>
        <w:t>further</w:t>
      </w:r>
      <w:r>
        <w:rPr>
          <w:sz w:val="22"/>
          <w:szCs w:val="22"/>
        </w:rPr>
        <w:t xml:space="preserve"> statements, but only on the q</w:t>
      </w:r>
      <w:r w:rsidR="005E2898" w:rsidRPr="00780A37">
        <w:rPr>
          <w:sz w:val="22"/>
          <w:szCs w:val="22"/>
        </w:rPr>
        <w:t>uestions of relevance to their original</w:t>
      </w:r>
      <w:r>
        <w:rPr>
          <w:sz w:val="22"/>
          <w:szCs w:val="22"/>
        </w:rPr>
        <w:t xml:space="preserve"> representation</w:t>
      </w:r>
      <w:r w:rsidR="007C26D2">
        <w:rPr>
          <w:sz w:val="22"/>
          <w:szCs w:val="22"/>
        </w:rPr>
        <w:t>.</w:t>
      </w:r>
      <w:r w:rsidR="005E2898" w:rsidRPr="00780A37">
        <w:rPr>
          <w:sz w:val="22"/>
          <w:szCs w:val="22"/>
        </w:rPr>
        <w:t xml:space="preserve"> </w:t>
      </w:r>
    </w:p>
    <w:p w14:paraId="42C84B4F" w14:textId="77777777" w:rsidR="00E27B81" w:rsidRDefault="00E27B81" w:rsidP="00E27B81">
      <w:pPr>
        <w:widowControl w:val="0"/>
        <w:jc w:val="both"/>
        <w:rPr>
          <w:sz w:val="22"/>
          <w:szCs w:val="22"/>
        </w:rPr>
      </w:pPr>
    </w:p>
    <w:p w14:paraId="18FDF875" w14:textId="185C4645" w:rsidR="00E27B81" w:rsidRDefault="00BD2C98" w:rsidP="00E27B81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Further</w:t>
      </w:r>
      <w:r w:rsidR="00E27B81" w:rsidRPr="006B66AD">
        <w:rPr>
          <w:sz w:val="22"/>
          <w:szCs w:val="22"/>
        </w:rPr>
        <w:t xml:space="preserve"> statements should be</w:t>
      </w:r>
      <w:r w:rsidR="004F1783">
        <w:rPr>
          <w:sz w:val="22"/>
          <w:szCs w:val="22"/>
        </w:rPr>
        <w:t xml:space="preserve"> </w:t>
      </w:r>
      <w:r w:rsidR="00E27B81" w:rsidRPr="006B66AD">
        <w:rPr>
          <w:sz w:val="22"/>
          <w:szCs w:val="22"/>
        </w:rPr>
        <w:t xml:space="preserve">a </w:t>
      </w:r>
      <w:r w:rsidR="00E27B81" w:rsidRPr="00C35715">
        <w:rPr>
          <w:b/>
          <w:sz w:val="22"/>
          <w:szCs w:val="22"/>
          <w:u w:val="single"/>
        </w:rPr>
        <w:t>maximum</w:t>
      </w:r>
      <w:r w:rsidR="00E27B81" w:rsidRPr="006B66AD">
        <w:rPr>
          <w:sz w:val="22"/>
          <w:szCs w:val="22"/>
        </w:rPr>
        <w:t xml:space="preserve"> of 3000 words for each Matter</w:t>
      </w:r>
      <w:r w:rsidR="008026F6" w:rsidRPr="006B66AD">
        <w:rPr>
          <w:sz w:val="22"/>
          <w:szCs w:val="22"/>
        </w:rPr>
        <w:t xml:space="preserve"> </w:t>
      </w:r>
      <w:r w:rsidR="00F12DC9">
        <w:rPr>
          <w:sz w:val="22"/>
          <w:szCs w:val="22"/>
        </w:rPr>
        <w:t xml:space="preserve">and </w:t>
      </w:r>
      <w:r w:rsidR="004F1783">
        <w:rPr>
          <w:sz w:val="22"/>
          <w:szCs w:val="22"/>
        </w:rPr>
        <w:t>I</w:t>
      </w:r>
      <w:r w:rsidR="00E27B81" w:rsidRPr="006B66AD">
        <w:rPr>
          <w:sz w:val="22"/>
          <w:szCs w:val="22"/>
        </w:rPr>
        <w:t xml:space="preserve"> anticipate that many will</w:t>
      </w:r>
      <w:r w:rsidR="00180815">
        <w:rPr>
          <w:sz w:val="22"/>
          <w:szCs w:val="22"/>
        </w:rPr>
        <w:t xml:space="preserve"> not need to be as long as this, particularly those addressing only a small number of questions.</w:t>
      </w:r>
      <w:r w:rsidR="00B02277">
        <w:rPr>
          <w:sz w:val="22"/>
          <w:szCs w:val="22"/>
        </w:rPr>
        <w:t xml:space="preserve"> T</w:t>
      </w:r>
      <w:r w:rsidR="00E27B81" w:rsidRPr="006B66AD">
        <w:rPr>
          <w:sz w:val="22"/>
          <w:szCs w:val="22"/>
        </w:rPr>
        <w:t xml:space="preserve">he word limit does not include Appendices but these should only be included where </w:t>
      </w:r>
      <w:r w:rsidR="006B2B32" w:rsidRPr="006B66AD">
        <w:rPr>
          <w:sz w:val="22"/>
          <w:szCs w:val="22"/>
        </w:rPr>
        <w:t xml:space="preserve">directly </w:t>
      </w:r>
      <w:r w:rsidR="00E27B81" w:rsidRPr="006B66AD">
        <w:rPr>
          <w:sz w:val="22"/>
          <w:szCs w:val="22"/>
        </w:rPr>
        <w:t>relevant and necessary and should a</w:t>
      </w:r>
      <w:r w:rsidR="00B02277">
        <w:rPr>
          <w:sz w:val="22"/>
          <w:szCs w:val="22"/>
        </w:rPr>
        <w:t xml:space="preserve">lso be as succinct as possible. </w:t>
      </w:r>
      <w:r w:rsidR="002D3BBF">
        <w:rPr>
          <w:sz w:val="22"/>
          <w:szCs w:val="22"/>
        </w:rPr>
        <w:t>The word limit does not apply to the Council because it is required to answer every question</w:t>
      </w:r>
      <w:r w:rsidR="00EB78D9">
        <w:rPr>
          <w:sz w:val="22"/>
          <w:szCs w:val="22"/>
        </w:rPr>
        <w:t>,</w:t>
      </w:r>
      <w:r w:rsidR="00F12DC9">
        <w:rPr>
          <w:sz w:val="22"/>
          <w:szCs w:val="22"/>
        </w:rPr>
        <w:t xml:space="preserve"> although </w:t>
      </w:r>
      <w:r w:rsidR="007965FC">
        <w:rPr>
          <w:sz w:val="22"/>
          <w:szCs w:val="22"/>
        </w:rPr>
        <w:t>I</w:t>
      </w:r>
      <w:r w:rsidR="002D3BBF">
        <w:rPr>
          <w:sz w:val="22"/>
          <w:szCs w:val="22"/>
        </w:rPr>
        <w:t xml:space="preserve"> encourage it be a</w:t>
      </w:r>
      <w:r w:rsidR="00406C1C">
        <w:rPr>
          <w:sz w:val="22"/>
          <w:szCs w:val="22"/>
        </w:rPr>
        <w:t>s</w:t>
      </w:r>
      <w:r w:rsidR="002D3BBF">
        <w:rPr>
          <w:sz w:val="22"/>
          <w:szCs w:val="22"/>
        </w:rPr>
        <w:t xml:space="preserve"> concise as possible, providing references to specific sections of the already submitted evidence wherever relevant. </w:t>
      </w:r>
      <w:r w:rsidR="00E27B81" w:rsidRPr="006B66AD">
        <w:rPr>
          <w:sz w:val="22"/>
          <w:szCs w:val="22"/>
        </w:rPr>
        <w:t xml:space="preserve">Statements should be simply stapled rather than bound. </w:t>
      </w:r>
    </w:p>
    <w:p w14:paraId="6231636A" w14:textId="77777777" w:rsidR="006B66AD" w:rsidRPr="006B66AD" w:rsidRDefault="006B66AD" w:rsidP="006B66AD">
      <w:pPr>
        <w:widowControl w:val="0"/>
        <w:jc w:val="both"/>
        <w:rPr>
          <w:sz w:val="22"/>
          <w:szCs w:val="22"/>
        </w:rPr>
      </w:pPr>
    </w:p>
    <w:p w14:paraId="1BBFBB38" w14:textId="77777777" w:rsidR="00677199" w:rsidRDefault="00677199" w:rsidP="00677199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C47974">
        <w:rPr>
          <w:sz w:val="22"/>
          <w:szCs w:val="22"/>
        </w:rPr>
        <w:t>In preparing statements you should</w:t>
      </w:r>
      <w:r>
        <w:rPr>
          <w:sz w:val="22"/>
          <w:szCs w:val="22"/>
        </w:rPr>
        <w:t>:</w:t>
      </w:r>
    </w:p>
    <w:p w14:paraId="257E016D" w14:textId="77777777" w:rsidR="00677199" w:rsidRDefault="00677199" w:rsidP="00677199">
      <w:pPr>
        <w:pStyle w:val="ListParagraph"/>
        <w:rPr>
          <w:sz w:val="22"/>
          <w:szCs w:val="22"/>
        </w:rPr>
      </w:pPr>
    </w:p>
    <w:p w14:paraId="6E098145" w14:textId="77777777" w:rsidR="00677199" w:rsidRDefault="00D97161" w:rsidP="00677199">
      <w:pPr>
        <w:widowControl w:val="0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o</w:t>
      </w:r>
      <w:r w:rsidR="00677199" w:rsidRPr="00EF14B6">
        <w:rPr>
          <w:b/>
          <w:sz w:val="22"/>
          <w:szCs w:val="22"/>
          <w:u w:val="single"/>
        </w:rPr>
        <w:t>nly</w:t>
      </w:r>
      <w:r w:rsidR="00677199" w:rsidRPr="00C47974">
        <w:rPr>
          <w:sz w:val="22"/>
          <w:szCs w:val="22"/>
        </w:rPr>
        <w:t xml:space="preserve"> answer the specific question</w:t>
      </w:r>
      <w:r w:rsidR="005F4D98">
        <w:rPr>
          <w:sz w:val="22"/>
          <w:szCs w:val="22"/>
        </w:rPr>
        <w:t>(</w:t>
      </w:r>
      <w:r w:rsidR="00677199" w:rsidRPr="00C47974">
        <w:rPr>
          <w:sz w:val="22"/>
          <w:szCs w:val="22"/>
        </w:rPr>
        <w:t>s</w:t>
      </w:r>
      <w:r w:rsidR="005F4D98">
        <w:rPr>
          <w:sz w:val="22"/>
          <w:szCs w:val="22"/>
        </w:rPr>
        <w:t>)</w:t>
      </w:r>
      <w:r w:rsidR="00677199" w:rsidRPr="00C47974">
        <w:rPr>
          <w:sz w:val="22"/>
          <w:szCs w:val="22"/>
        </w:rPr>
        <w:t xml:space="preserve"> of relevance to your original representation</w:t>
      </w:r>
      <w:r w:rsidR="00677199">
        <w:rPr>
          <w:sz w:val="22"/>
          <w:szCs w:val="22"/>
        </w:rPr>
        <w:t>,</w:t>
      </w:r>
      <w:r w:rsidR="00677199" w:rsidRPr="00C47974">
        <w:rPr>
          <w:sz w:val="22"/>
          <w:szCs w:val="22"/>
        </w:rPr>
        <w:t xml:space="preserve"> whilst clearly identifying the number(s) of the questio</w:t>
      </w:r>
      <w:r>
        <w:rPr>
          <w:sz w:val="22"/>
          <w:szCs w:val="22"/>
        </w:rPr>
        <w:t>n(s) you are seeking to answer;</w:t>
      </w:r>
    </w:p>
    <w:p w14:paraId="7DB129A0" w14:textId="77777777" w:rsidR="00D97161" w:rsidRPr="00D97161" w:rsidRDefault="00D97161" w:rsidP="00677199">
      <w:pPr>
        <w:widowControl w:val="0"/>
        <w:numPr>
          <w:ilvl w:val="1"/>
          <w:numId w:val="8"/>
        </w:numPr>
        <w:jc w:val="both"/>
        <w:rPr>
          <w:sz w:val="22"/>
          <w:szCs w:val="22"/>
        </w:rPr>
      </w:pPr>
      <w:r w:rsidRPr="00D97161">
        <w:rPr>
          <w:sz w:val="22"/>
          <w:szCs w:val="22"/>
        </w:rPr>
        <w:t>compile a sep</w:t>
      </w:r>
      <w:r>
        <w:rPr>
          <w:sz w:val="22"/>
          <w:szCs w:val="22"/>
        </w:rPr>
        <w:t>arate statement for each Matter;</w:t>
      </w:r>
      <w:r w:rsidR="00EB78D9">
        <w:rPr>
          <w:sz w:val="22"/>
          <w:szCs w:val="22"/>
        </w:rPr>
        <w:t xml:space="preserve"> and</w:t>
      </w:r>
    </w:p>
    <w:p w14:paraId="1096DF2E" w14:textId="77777777" w:rsidR="00677199" w:rsidRDefault="00D97161" w:rsidP="00677199">
      <w:pPr>
        <w:widowControl w:val="0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677199">
        <w:rPr>
          <w:sz w:val="22"/>
          <w:szCs w:val="22"/>
        </w:rPr>
        <w:t>ave regard to the evidence submitted by the Council</w:t>
      </w:r>
      <w:r w:rsidR="004C3D12">
        <w:rPr>
          <w:sz w:val="22"/>
          <w:szCs w:val="22"/>
        </w:rPr>
        <w:t xml:space="preserve"> </w:t>
      </w:r>
      <w:r w:rsidR="00677199">
        <w:rPr>
          <w:sz w:val="22"/>
          <w:szCs w:val="22"/>
        </w:rPr>
        <w:t>available on the Examination Website</w:t>
      </w:r>
      <w:r>
        <w:rPr>
          <w:sz w:val="22"/>
          <w:szCs w:val="22"/>
        </w:rPr>
        <w:t>.</w:t>
      </w:r>
    </w:p>
    <w:p w14:paraId="06FCAB86" w14:textId="77777777" w:rsidR="00775B1A" w:rsidRDefault="00775B1A" w:rsidP="00775B1A">
      <w:pPr>
        <w:widowControl w:val="0"/>
        <w:ind w:left="540"/>
        <w:jc w:val="both"/>
        <w:rPr>
          <w:sz w:val="22"/>
          <w:szCs w:val="22"/>
        </w:rPr>
      </w:pPr>
    </w:p>
    <w:p w14:paraId="264CF5EB" w14:textId="77777777" w:rsidR="00F33B07" w:rsidRDefault="00775B1A" w:rsidP="00F33B07">
      <w:pPr>
        <w:widowControl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In turn, in answering each question the Council should have re</w:t>
      </w:r>
      <w:r w:rsidR="00D876DD">
        <w:rPr>
          <w:sz w:val="22"/>
          <w:szCs w:val="22"/>
        </w:rPr>
        <w:t xml:space="preserve">gard to the </w:t>
      </w:r>
      <w:r>
        <w:rPr>
          <w:sz w:val="22"/>
          <w:szCs w:val="22"/>
        </w:rPr>
        <w:t>representations made on the plan of relevance to that question.</w:t>
      </w:r>
    </w:p>
    <w:p w14:paraId="718301B9" w14:textId="77777777" w:rsidR="00F33B07" w:rsidRDefault="00F33B07" w:rsidP="00F33B07">
      <w:pPr>
        <w:widowControl w:val="0"/>
        <w:ind w:left="540"/>
        <w:jc w:val="both"/>
        <w:rPr>
          <w:sz w:val="22"/>
          <w:szCs w:val="22"/>
        </w:rPr>
      </w:pPr>
    </w:p>
    <w:p w14:paraId="24BDA563" w14:textId="65095FFE" w:rsidR="00F33B07" w:rsidRDefault="0006382A" w:rsidP="005F4D98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An</w:t>
      </w:r>
      <w:r w:rsidR="00E33080" w:rsidRPr="00181AD2">
        <w:rPr>
          <w:sz w:val="22"/>
          <w:szCs w:val="22"/>
        </w:rPr>
        <w:t xml:space="preserve"> electronic version of each </w:t>
      </w:r>
      <w:r w:rsidR="00EB78D9" w:rsidRPr="00181AD2">
        <w:rPr>
          <w:sz w:val="22"/>
          <w:szCs w:val="22"/>
        </w:rPr>
        <w:t>further</w:t>
      </w:r>
      <w:r w:rsidR="00E33080" w:rsidRPr="00181AD2">
        <w:rPr>
          <w:sz w:val="22"/>
          <w:szCs w:val="22"/>
        </w:rPr>
        <w:t xml:space="preserve"> s</w:t>
      </w:r>
      <w:r w:rsidR="005E2898" w:rsidRPr="00181AD2">
        <w:rPr>
          <w:sz w:val="22"/>
          <w:szCs w:val="22"/>
        </w:rPr>
        <w:t>tat</w:t>
      </w:r>
      <w:r w:rsidR="00D876DD" w:rsidRPr="00181AD2">
        <w:rPr>
          <w:sz w:val="22"/>
          <w:szCs w:val="22"/>
        </w:rPr>
        <w:t>ement should be submitted to</w:t>
      </w:r>
      <w:r>
        <w:rPr>
          <w:sz w:val="22"/>
          <w:szCs w:val="22"/>
        </w:rPr>
        <w:t xml:space="preserve"> Jo</w:t>
      </w:r>
      <w:r w:rsidR="004C3D12" w:rsidRPr="00181AD2">
        <w:rPr>
          <w:sz w:val="22"/>
          <w:szCs w:val="22"/>
        </w:rPr>
        <w:t xml:space="preserve"> (contact details as above)</w:t>
      </w:r>
      <w:r w:rsidR="00780A37" w:rsidRPr="00181AD2">
        <w:rPr>
          <w:sz w:val="22"/>
          <w:szCs w:val="22"/>
        </w:rPr>
        <w:t xml:space="preserve"> by</w:t>
      </w:r>
      <w:r w:rsidR="005E2898" w:rsidRPr="00181AD2">
        <w:rPr>
          <w:b/>
          <w:sz w:val="22"/>
          <w:szCs w:val="22"/>
        </w:rPr>
        <w:t xml:space="preserve"> </w:t>
      </w:r>
      <w:r w:rsidR="005E2898" w:rsidRPr="00B948C0">
        <w:rPr>
          <w:b/>
          <w:sz w:val="22"/>
          <w:szCs w:val="22"/>
        </w:rPr>
        <w:t xml:space="preserve">17:00 </w:t>
      </w:r>
      <w:r w:rsidR="00677199" w:rsidRPr="00B948C0">
        <w:rPr>
          <w:sz w:val="22"/>
          <w:szCs w:val="22"/>
        </w:rPr>
        <w:t>on</w:t>
      </w:r>
      <w:r w:rsidR="006626BF" w:rsidRPr="00B948C0">
        <w:rPr>
          <w:b/>
          <w:sz w:val="22"/>
          <w:szCs w:val="22"/>
        </w:rPr>
        <w:t xml:space="preserve"> </w:t>
      </w:r>
      <w:r w:rsidR="00AA7C7B">
        <w:rPr>
          <w:b/>
          <w:sz w:val="22"/>
          <w:szCs w:val="22"/>
        </w:rPr>
        <w:t>6</w:t>
      </w:r>
      <w:r w:rsidR="00AA7C7B" w:rsidRPr="00AA7C7B">
        <w:rPr>
          <w:b/>
          <w:sz w:val="22"/>
          <w:szCs w:val="22"/>
          <w:vertAlign w:val="superscript"/>
        </w:rPr>
        <w:t>th</w:t>
      </w:r>
      <w:r w:rsidR="00AA7C7B">
        <w:rPr>
          <w:b/>
          <w:sz w:val="22"/>
          <w:szCs w:val="22"/>
        </w:rPr>
        <w:t xml:space="preserve"> Jan 2020</w:t>
      </w:r>
      <w:r w:rsidR="008026F6" w:rsidRPr="00B948C0">
        <w:rPr>
          <w:sz w:val="22"/>
          <w:szCs w:val="22"/>
        </w:rPr>
        <w:t>.</w:t>
      </w:r>
      <w:r w:rsidR="008026F6" w:rsidRPr="00181AD2">
        <w:rPr>
          <w:sz w:val="22"/>
          <w:szCs w:val="22"/>
        </w:rPr>
        <w:t xml:space="preserve"> </w:t>
      </w:r>
      <w:r w:rsidR="00780A37" w:rsidRPr="00181AD2">
        <w:rPr>
          <w:sz w:val="22"/>
          <w:szCs w:val="22"/>
        </w:rPr>
        <w:t>Unless there</w:t>
      </w:r>
      <w:r w:rsidR="00780A37">
        <w:rPr>
          <w:sz w:val="22"/>
          <w:szCs w:val="22"/>
        </w:rPr>
        <w:t xml:space="preserve"> are</w:t>
      </w:r>
      <w:r w:rsidR="002D4DFC">
        <w:rPr>
          <w:sz w:val="22"/>
          <w:szCs w:val="22"/>
        </w:rPr>
        <w:t xml:space="preserve"> exceptional circumstances it is</w:t>
      </w:r>
      <w:r w:rsidR="00780A37">
        <w:rPr>
          <w:sz w:val="22"/>
          <w:szCs w:val="22"/>
        </w:rPr>
        <w:t xml:space="preserve"> </w:t>
      </w:r>
      <w:r w:rsidR="00CF53FE">
        <w:rPr>
          <w:sz w:val="22"/>
          <w:szCs w:val="22"/>
        </w:rPr>
        <w:t>un</w:t>
      </w:r>
      <w:r w:rsidR="00780A37">
        <w:rPr>
          <w:sz w:val="22"/>
          <w:szCs w:val="22"/>
        </w:rPr>
        <w:t>likely that late submis</w:t>
      </w:r>
      <w:r w:rsidR="00CF53FE">
        <w:rPr>
          <w:sz w:val="22"/>
          <w:szCs w:val="22"/>
        </w:rPr>
        <w:t>sions will</w:t>
      </w:r>
      <w:r w:rsidR="00780A37">
        <w:rPr>
          <w:sz w:val="22"/>
          <w:szCs w:val="22"/>
        </w:rPr>
        <w:t xml:space="preserve"> be accepted. </w:t>
      </w:r>
    </w:p>
    <w:p w14:paraId="1A7E99FD" w14:textId="77777777" w:rsidR="00F33B07" w:rsidRDefault="00F33B07" w:rsidP="00F33B07">
      <w:pPr>
        <w:widowControl w:val="0"/>
        <w:ind w:left="540"/>
        <w:jc w:val="both"/>
        <w:rPr>
          <w:sz w:val="22"/>
          <w:szCs w:val="22"/>
        </w:rPr>
      </w:pPr>
    </w:p>
    <w:p w14:paraId="05E63C48" w14:textId="5D9E51D1" w:rsidR="00DB45F3" w:rsidRPr="005F4D98" w:rsidRDefault="005F4D98" w:rsidP="005F4D98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Aside from these further</w:t>
      </w:r>
      <w:r w:rsidR="00E774C5">
        <w:rPr>
          <w:sz w:val="22"/>
          <w:szCs w:val="22"/>
        </w:rPr>
        <w:t xml:space="preserve"> statements</w:t>
      </w:r>
      <w:r w:rsidR="00F33B07">
        <w:rPr>
          <w:sz w:val="22"/>
          <w:szCs w:val="22"/>
        </w:rPr>
        <w:t xml:space="preserve"> </w:t>
      </w:r>
      <w:r w:rsidR="00E774C5">
        <w:rPr>
          <w:sz w:val="22"/>
          <w:szCs w:val="22"/>
        </w:rPr>
        <w:t>no other written ev</w:t>
      </w:r>
      <w:r w:rsidR="00F12DC9">
        <w:rPr>
          <w:sz w:val="22"/>
          <w:szCs w:val="22"/>
        </w:rPr>
        <w:t>idence will be accepted unless</w:t>
      </w:r>
      <w:r w:rsidR="005019CA">
        <w:rPr>
          <w:sz w:val="22"/>
          <w:szCs w:val="22"/>
        </w:rPr>
        <w:t xml:space="preserve"> I</w:t>
      </w:r>
      <w:r w:rsidR="00E774C5">
        <w:rPr>
          <w:sz w:val="22"/>
          <w:szCs w:val="22"/>
        </w:rPr>
        <w:t xml:space="preserve"> specifically request it.</w:t>
      </w:r>
      <w:r w:rsidR="00A6521D">
        <w:rPr>
          <w:sz w:val="22"/>
          <w:szCs w:val="22"/>
        </w:rPr>
        <w:t xml:space="preserve"> </w:t>
      </w:r>
      <w:r w:rsidR="00F33B07">
        <w:rPr>
          <w:sz w:val="22"/>
          <w:szCs w:val="22"/>
        </w:rPr>
        <w:t xml:space="preserve">All </w:t>
      </w:r>
      <w:r w:rsidR="00A6521D" w:rsidRPr="004A0BC6">
        <w:rPr>
          <w:sz w:val="22"/>
          <w:szCs w:val="22"/>
        </w:rPr>
        <w:t>statements will be posted on the Examination webpage, so that they are available to all participants and anyon</w:t>
      </w:r>
      <w:r w:rsidR="00A6521D">
        <w:rPr>
          <w:sz w:val="22"/>
          <w:szCs w:val="22"/>
        </w:rPr>
        <w:t xml:space="preserve">e else who wishes to read them. </w:t>
      </w:r>
      <w:r w:rsidR="00A6521D" w:rsidRPr="004A0BC6">
        <w:rPr>
          <w:sz w:val="22"/>
          <w:szCs w:val="22"/>
        </w:rPr>
        <w:t>Because the</w:t>
      </w:r>
      <w:r w:rsidR="00EB78D9">
        <w:rPr>
          <w:sz w:val="22"/>
          <w:szCs w:val="22"/>
        </w:rPr>
        <w:t>y will be available in this way</w:t>
      </w:r>
      <w:r w:rsidR="00A6521D" w:rsidRPr="004A0BC6">
        <w:rPr>
          <w:sz w:val="22"/>
          <w:szCs w:val="22"/>
        </w:rPr>
        <w:t xml:space="preserve"> they will not be circulated directly to participants.  However, anyone who is unable to access them on the webpage may request copies from the PO.</w:t>
      </w:r>
    </w:p>
    <w:p w14:paraId="6CA34090" w14:textId="77777777" w:rsidR="00E21327" w:rsidRDefault="00E21327" w:rsidP="00560F81">
      <w:pPr>
        <w:jc w:val="both"/>
        <w:rPr>
          <w:b/>
          <w:sz w:val="22"/>
          <w:szCs w:val="22"/>
        </w:rPr>
      </w:pPr>
    </w:p>
    <w:p w14:paraId="4DF0CD2C" w14:textId="77777777" w:rsidR="00560F81" w:rsidRPr="00780A37" w:rsidRDefault="00560F81" w:rsidP="00560F81">
      <w:pPr>
        <w:jc w:val="both"/>
        <w:rPr>
          <w:b/>
          <w:sz w:val="22"/>
          <w:szCs w:val="22"/>
        </w:rPr>
      </w:pPr>
      <w:r w:rsidRPr="00780A37">
        <w:rPr>
          <w:b/>
          <w:sz w:val="22"/>
          <w:szCs w:val="22"/>
        </w:rPr>
        <w:t>The hearing</w:t>
      </w:r>
      <w:r w:rsidR="00E21327">
        <w:rPr>
          <w:b/>
          <w:sz w:val="22"/>
          <w:szCs w:val="22"/>
        </w:rPr>
        <w:t>s</w:t>
      </w:r>
      <w:r w:rsidRPr="00780A37">
        <w:rPr>
          <w:b/>
          <w:sz w:val="22"/>
          <w:szCs w:val="22"/>
        </w:rPr>
        <w:t xml:space="preserve"> programme</w:t>
      </w:r>
    </w:p>
    <w:p w14:paraId="29FBEA60" w14:textId="77777777" w:rsidR="00560F81" w:rsidRPr="00780A37" w:rsidRDefault="00560F81" w:rsidP="00560F81">
      <w:pPr>
        <w:ind w:left="540" w:hanging="540"/>
        <w:jc w:val="both"/>
        <w:rPr>
          <w:b/>
          <w:sz w:val="22"/>
          <w:szCs w:val="22"/>
        </w:rPr>
      </w:pPr>
    </w:p>
    <w:p w14:paraId="405B331A" w14:textId="601B6C91" w:rsidR="00560F81" w:rsidRPr="00780A37" w:rsidRDefault="00E33080" w:rsidP="00E774C5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</w:t>
      </w:r>
      <w:r w:rsidR="005019CA">
        <w:rPr>
          <w:sz w:val="22"/>
          <w:szCs w:val="22"/>
        </w:rPr>
        <w:t>draft</w:t>
      </w:r>
      <w:r>
        <w:rPr>
          <w:sz w:val="22"/>
          <w:szCs w:val="22"/>
        </w:rPr>
        <w:t xml:space="preserve"> p</w:t>
      </w:r>
      <w:r w:rsidR="00780A37">
        <w:rPr>
          <w:sz w:val="22"/>
          <w:szCs w:val="22"/>
        </w:rPr>
        <w:t>rogramme for</w:t>
      </w:r>
      <w:r w:rsidR="00560F81" w:rsidRPr="00780A37">
        <w:rPr>
          <w:sz w:val="22"/>
          <w:szCs w:val="22"/>
        </w:rPr>
        <w:t xml:space="preserve"> t</w:t>
      </w:r>
      <w:r w:rsidR="005F4D98">
        <w:rPr>
          <w:sz w:val="22"/>
          <w:szCs w:val="22"/>
        </w:rPr>
        <w:t>he</w:t>
      </w:r>
      <w:r w:rsidR="00560F81" w:rsidRPr="00780A37">
        <w:rPr>
          <w:sz w:val="22"/>
          <w:szCs w:val="22"/>
        </w:rPr>
        <w:t xml:space="preserve"> hearings</w:t>
      </w:r>
      <w:r w:rsidR="00780A37">
        <w:rPr>
          <w:sz w:val="22"/>
          <w:szCs w:val="22"/>
        </w:rPr>
        <w:t xml:space="preserve"> is attached</w:t>
      </w:r>
      <w:r>
        <w:rPr>
          <w:sz w:val="22"/>
          <w:szCs w:val="22"/>
        </w:rPr>
        <w:t>.</w:t>
      </w:r>
      <w:r w:rsidR="00B02277">
        <w:rPr>
          <w:sz w:val="22"/>
          <w:szCs w:val="22"/>
        </w:rPr>
        <w:t xml:space="preserve"> </w:t>
      </w:r>
      <w:r w:rsidR="000D1964">
        <w:rPr>
          <w:sz w:val="22"/>
          <w:szCs w:val="22"/>
        </w:rPr>
        <w:t xml:space="preserve">A </w:t>
      </w:r>
      <w:r w:rsidR="00F00720">
        <w:rPr>
          <w:sz w:val="22"/>
          <w:szCs w:val="22"/>
        </w:rPr>
        <w:t>final</w:t>
      </w:r>
      <w:r w:rsidR="000D1964">
        <w:rPr>
          <w:sz w:val="22"/>
          <w:szCs w:val="22"/>
        </w:rPr>
        <w:t xml:space="preserve"> version of the p</w:t>
      </w:r>
      <w:r w:rsidR="00560F81" w:rsidRPr="00780A37">
        <w:rPr>
          <w:sz w:val="22"/>
          <w:szCs w:val="22"/>
        </w:rPr>
        <w:t xml:space="preserve">rogramme will be </w:t>
      </w:r>
      <w:r w:rsidR="00F00720">
        <w:rPr>
          <w:sz w:val="22"/>
          <w:szCs w:val="22"/>
        </w:rPr>
        <w:t>published on the Examination</w:t>
      </w:r>
      <w:r w:rsidR="007C26D2">
        <w:rPr>
          <w:sz w:val="22"/>
          <w:szCs w:val="22"/>
        </w:rPr>
        <w:t xml:space="preserve"> web site</w:t>
      </w:r>
      <w:r w:rsidR="00F00720">
        <w:rPr>
          <w:sz w:val="22"/>
          <w:szCs w:val="22"/>
        </w:rPr>
        <w:t xml:space="preserve"> around two weeks prior to the start of the hearings.</w:t>
      </w:r>
      <w:r w:rsidR="00B02277">
        <w:rPr>
          <w:sz w:val="22"/>
          <w:szCs w:val="22"/>
        </w:rPr>
        <w:t xml:space="preserve"> </w:t>
      </w:r>
      <w:r w:rsidR="00560F81" w:rsidRPr="00780A37">
        <w:rPr>
          <w:sz w:val="22"/>
          <w:szCs w:val="22"/>
        </w:rPr>
        <w:t>It will be for individual participants to check the progress of the hearings, either on the web site or with the PO, and to ensure that they are present</w:t>
      </w:r>
      <w:r w:rsidR="00710E7E" w:rsidRPr="00780A37">
        <w:rPr>
          <w:sz w:val="22"/>
          <w:szCs w:val="22"/>
        </w:rPr>
        <w:t xml:space="preserve"> at the right time</w:t>
      </w:r>
      <w:r w:rsidR="00560F81" w:rsidRPr="00780A37">
        <w:rPr>
          <w:sz w:val="22"/>
          <w:szCs w:val="22"/>
        </w:rPr>
        <w:t>.</w:t>
      </w:r>
    </w:p>
    <w:p w14:paraId="05C43834" w14:textId="77777777" w:rsidR="00560F81" w:rsidRPr="00780A37" w:rsidRDefault="00560F81" w:rsidP="00560F81">
      <w:pPr>
        <w:jc w:val="both"/>
        <w:rPr>
          <w:sz w:val="22"/>
          <w:szCs w:val="22"/>
        </w:rPr>
      </w:pPr>
    </w:p>
    <w:p w14:paraId="53ACC881" w14:textId="77777777" w:rsidR="00560F81" w:rsidRPr="00780A37" w:rsidRDefault="00560F81" w:rsidP="00560F81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780A37">
        <w:rPr>
          <w:sz w:val="22"/>
          <w:szCs w:val="22"/>
        </w:rPr>
        <w:t>The hearin</w:t>
      </w:r>
      <w:r w:rsidR="000D1964">
        <w:rPr>
          <w:sz w:val="22"/>
          <w:szCs w:val="22"/>
        </w:rPr>
        <w:t xml:space="preserve">gs sessions will normally run between </w:t>
      </w:r>
      <w:r w:rsidR="0013269E">
        <w:rPr>
          <w:sz w:val="22"/>
          <w:szCs w:val="22"/>
        </w:rPr>
        <w:t>09</w:t>
      </w:r>
      <w:r w:rsidR="000D1964">
        <w:rPr>
          <w:sz w:val="22"/>
          <w:szCs w:val="22"/>
        </w:rPr>
        <w:t>:</w:t>
      </w:r>
      <w:r w:rsidR="0013269E">
        <w:rPr>
          <w:sz w:val="22"/>
          <w:szCs w:val="22"/>
        </w:rPr>
        <w:t>3</w:t>
      </w:r>
      <w:r w:rsidR="000D1964">
        <w:rPr>
          <w:sz w:val="22"/>
          <w:szCs w:val="22"/>
        </w:rPr>
        <w:t xml:space="preserve">0 and 13:00 </w:t>
      </w:r>
      <w:r w:rsidRPr="00780A37">
        <w:rPr>
          <w:sz w:val="22"/>
          <w:szCs w:val="22"/>
        </w:rPr>
        <w:t xml:space="preserve">and </w:t>
      </w:r>
      <w:r w:rsidR="00F9553F" w:rsidRPr="00780A37">
        <w:rPr>
          <w:sz w:val="22"/>
          <w:szCs w:val="22"/>
        </w:rPr>
        <w:t>14:00</w:t>
      </w:r>
      <w:r w:rsidR="000D1964">
        <w:rPr>
          <w:sz w:val="22"/>
          <w:szCs w:val="22"/>
        </w:rPr>
        <w:t xml:space="preserve"> and 17:</w:t>
      </w:r>
      <w:r w:rsidR="0013269E">
        <w:rPr>
          <w:sz w:val="22"/>
          <w:szCs w:val="22"/>
        </w:rPr>
        <w:t>3</w:t>
      </w:r>
      <w:r w:rsidR="000D1964">
        <w:rPr>
          <w:sz w:val="22"/>
          <w:szCs w:val="22"/>
        </w:rPr>
        <w:t>0</w:t>
      </w:r>
      <w:r w:rsidR="00B02277">
        <w:rPr>
          <w:sz w:val="22"/>
          <w:szCs w:val="22"/>
        </w:rPr>
        <w:t xml:space="preserve"> each day. </w:t>
      </w:r>
      <w:r w:rsidRPr="00780A37">
        <w:rPr>
          <w:sz w:val="22"/>
          <w:szCs w:val="22"/>
        </w:rPr>
        <w:t xml:space="preserve">A short break will </w:t>
      </w:r>
      <w:r w:rsidR="005453BF" w:rsidRPr="00780A37">
        <w:rPr>
          <w:sz w:val="22"/>
          <w:szCs w:val="22"/>
        </w:rPr>
        <w:t xml:space="preserve">usually </w:t>
      </w:r>
      <w:r w:rsidR="00FC586B">
        <w:rPr>
          <w:sz w:val="22"/>
          <w:szCs w:val="22"/>
        </w:rPr>
        <w:t>be taken mid-morning and mid-</w:t>
      </w:r>
      <w:r w:rsidRPr="00780A37">
        <w:rPr>
          <w:sz w:val="22"/>
          <w:szCs w:val="22"/>
        </w:rPr>
        <w:t>afternoon</w:t>
      </w:r>
      <w:r w:rsidR="000D1964">
        <w:rPr>
          <w:sz w:val="22"/>
          <w:szCs w:val="22"/>
        </w:rPr>
        <w:t>.</w:t>
      </w:r>
    </w:p>
    <w:p w14:paraId="2694DDBF" w14:textId="77777777" w:rsidR="00560F81" w:rsidRPr="00780A37" w:rsidRDefault="00560F81" w:rsidP="00AE75BC">
      <w:pPr>
        <w:jc w:val="both"/>
        <w:rPr>
          <w:color w:val="000000"/>
          <w:sz w:val="22"/>
          <w:szCs w:val="22"/>
        </w:rPr>
      </w:pPr>
    </w:p>
    <w:p w14:paraId="380BBCE8" w14:textId="77777777" w:rsidR="00560F81" w:rsidRPr="00780A37" w:rsidRDefault="00560F81" w:rsidP="00560F81">
      <w:pPr>
        <w:jc w:val="both"/>
        <w:rPr>
          <w:b/>
          <w:color w:val="000000"/>
          <w:sz w:val="22"/>
          <w:szCs w:val="22"/>
        </w:rPr>
      </w:pPr>
      <w:r w:rsidRPr="00780A37">
        <w:rPr>
          <w:b/>
          <w:color w:val="000000"/>
          <w:sz w:val="22"/>
          <w:szCs w:val="22"/>
        </w:rPr>
        <w:t>Site visits</w:t>
      </w:r>
    </w:p>
    <w:p w14:paraId="355AE5ED" w14:textId="77777777" w:rsidR="00560F81" w:rsidRPr="00780A37" w:rsidRDefault="00560F81" w:rsidP="00560F81">
      <w:pPr>
        <w:ind w:left="540" w:hanging="540"/>
        <w:jc w:val="both"/>
        <w:rPr>
          <w:b/>
          <w:color w:val="000000"/>
          <w:sz w:val="22"/>
          <w:szCs w:val="22"/>
        </w:rPr>
      </w:pPr>
    </w:p>
    <w:p w14:paraId="7B33802C" w14:textId="19338C7D" w:rsidR="00560F81" w:rsidRPr="00780A37" w:rsidRDefault="0099595A" w:rsidP="00560F81">
      <w:pPr>
        <w:widowControl w:val="0"/>
        <w:numPr>
          <w:ilvl w:val="0"/>
          <w:numId w:val="8"/>
        </w:numPr>
        <w:tabs>
          <w:tab w:val="clear" w:pos="360"/>
        </w:tabs>
        <w:ind w:left="540" w:hanging="540"/>
        <w:jc w:val="both"/>
        <w:rPr>
          <w:color w:val="000000"/>
          <w:sz w:val="22"/>
          <w:szCs w:val="22"/>
        </w:rPr>
      </w:pPr>
      <w:r w:rsidRPr="00780A37">
        <w:rPr>
          <w:color w:val="000000"/>
          <w:sz w:val="22"/>
          <w:szCs w:val="22"/>
        </w:rPr>
        <w:t>I</w:t>
      </w:r>
      <w:r w:rsidR="00F12DC9">
        <w:rPr>
          <w:color w:val="000000"/>
          <w:sz w:val="22"/>
          <w:szCs w:val="22"/>
        </w:rPr>
        <w:t xml:space="preserve">nsofar as </w:t>
      </w:r>
      <w:r w:rsidR="00C24391">
        <w:rPr>
          <w:color w:val="000000"/>
          <w:sz w:val="22"/>
          <w:szCs w:val="22"/>
        </w:rPr>
        <w:t>I</w:t>
      </w:r>
      <w:r w:rsidR="00F00720">
        <w:rPr>
          <w:color w:val="000000"/>
          <w:sz w:val="22"/>
          <w:szCs w:val="22"/>
        </w:rPr>
        <w:t xml:space="preserve"> consider it </w:t>
      </w:r>
      <w:r w:rsidR="00F00720" w:rsidRPr="00971306">
        <w:rPr>
          <w:sz w:val="22"/>
          <w:szCs w:val="22"/>
        </w:rPr>
        <w:t>necessary</w:t>
      </w:r>
      <w:r w:rsidR="00F00720">
        <w:rPr>
          <w:color w:val="000000"/>
          <w:sz w:val="22"/>
          <w:szCs w:val="22"/>
        </w:rPr>
        <w:t xml:space="preserve"> to </w:t>
      </w:r>
      <w:r w:rsidR="002A6FB5">
        <w:rPr>
          <w:sz w:val="22"/>
          <w:szCs w:val="22"/>
        </w:rPr>
        <w:t>my</w:t>
      </w:r>
      <w:r w:rsidR="00AE61F4" w:rsidRPr="00971306">
        <w:rPr>
          <w:sz w:val="22"/>
          <w:szCs w:val="22"/>
        </w:rPr>
        <w:t xml:space="preserve"> </w:t>
      </w:r>
      <w:r w:rsidR="00F00720" w:rsidRPr="00971306">
        <w:rPr>
          <w:sz w:val="22"/>
          <w:szCs w:val="22"/>
        </w:rPr>
        <w:t>assessmen</w:t>
      </w:r>
      <w:r w:rsidR="00F12DC9" w:rsidRPr="00971306">
        <w:rPr>
          <w:sz w:val="22"/>
          <w:szCs w:val="22"/>
        </w:rPr>
        <w:t xml:space="preserve">t </w:t>
      </w:r>
      <w:r w:rsidR="00F12DC9">
        <w:rPr>
          <w:color w:val="000000"/>
          <w:sz w:val="22"/>
          <w:szCs w:val="22"/>
        </w:rPr>
        <w:t xml:space="preserve">of the soundness of the plan </w:t>
      </w:r>
      <w:r w:rsidR="002A6FB5">
        <w:rPr>
          <w:color w:val="000000"/>
          <w:sz w:val="22"/>
          <w:szCs w:val="22"/>
        </w:rPr>
        <w:t>I</w:t>
      </w:r>
      <w:r w:rsidR="00F12DC9">
        <w:rPr>
          <w:color w:val="000000"/>
          <w:sz w:val="22"/>
          <w:szCs w:val="22"/>
        </w:rPr>
        <w:t xml:space="preserve"> will </w:t>
      </w:r>
      <w:r w:rsidRPr="00780A37">
        <w:rPr>
          <w:color w:val="000000"/>
          <w:sz w:val="22"/>
          <w:szCs w:val="22"/>
        </w:rPr>
        <w:t>visit</w:t>
      </w:r>
      <w:r w:rsidR="00560F81" w:rsidRPr="00780A37">
        <w:rPr>
          <w:color w:val="000000"/>
          <w:sz w:val="22"/>
          <w:szCs w:val="22"/>
        </w:rPr>
        <w:t xml:space="preserve"> sites and areas referred </w:t>
      </w:r>
      <w:r w:rsidR="00B80935" w:rsidRPr="00780A37">
        <w:rPr>
          <w:color w:val="000000"/>
          <w:sz w:val="22"/>
          <w:szCs w:val="22"/>
        </w:rPr>
        <w:t>to in the representations</w:t>
      </w:r>
      <w:r w:rsidR="00560F81" w:rsidRPr="00780A37">
        <w:rPr>
          <w:color w:val="000000"/>
          <w:sz w:val="22"/>
          <w:szCs w:val="22"/>
        </w:rPr>
        <w:t xml:space="preserve"> before, during, or after the hea</w:t>
      </w:r>
      <w:r w:rsidR="00F12DC9">
        <w:rPr>
          <w:color w:val="000000"/>
          <w:sz w:val="22"/>
          <w:szCs w:val="22"/>
        </w:rPr>
        <w:t xml:space="preserve">rings. </w:t>
      </w:r>
      <w:r w:rsidR="002A6FB5">
        <w:rPr>
          <w:color w:val="000000"/>
          <w:sz w:val="22"/>
          <w:szCs w:val="22"/>
        </w:rPr>
        <w:t>I</w:t>
      </w:r>
      <w:r w:rsidR="00F00720">
        <w:rPr>
          <w:color w:val="000000"/>
          <w:sz w:val="22"/>
          <w:szCs w:val="22"/>
        </w:rPr>
        <w:t xml:space="preserve"> </w:t>
      </w:r>
      <w:r w:rsidR="00560F81" w:rsidRPr="00780A37">
        <w:rPr>
          <w:color w:val="000000"/>
          <w:sz w:val="22"/>
          <w:szCs w:val="22"/>
        </w:rPr>
        <w:t xml:space="preserve">will </w:t>
      </w:r>
      <w:r w:rsidR="00F00720">
        <w:rPr>
          <w:color w:val="000000"/>
          <w:sz w:val="22"/>
          <w:szCs w:val="22"/>
        </w:rPr>
        <w:t>do these on an</w:t>
      </w:r>
      <w:r w:rsidR="00560F81" w:rsidRPr="00780A37">
        <w:rPr>
          <w:color w:val="000000"/>
          <w:sz w:val="22"/>
          <w:szCs w:val="22"/>
        </w:rPr>
        <w:t xml:space="preserve"> unaccompanied</w:t>
      </w:r>
      <w:r w:rsidR="00F12DC9">
        <w:rPr>
          <w:color w:val="000000"/>
          <w:sz w:val="22"/>
          <w:szCs w:val="22"/>
        </w:rPr>
        <w:t xml:space="preserve"> basis other than in the, relatively unlikely, event that </w:t>
      </w:r>
      <w:r w:rsidR="002A6FB5">
        <w:rPr>
          <w:color w:val="000000"/>
          <w:sz w:val="22"/>
          <w:szCs w:val="22"/>
        </w:rPr>
        <w:t>I</w:t>
      </w:r>
      <w:r w:rsidR="00F12DC9">
        <w:rPr>
          <w:color w:val="000000"/>
          <w:sz w:val="22"/>
          <w:szCs w:val="22"/>
        </w:rPr>
        <w:t xml:space="preserve"> find that </w:t>
      </w:r>
      <w:r w:rsidR="002A6FB5">
        <w:rPr>
          <w:color w:val="000000"/>
          <w:sz w:val="22"/>
          <w:szCs w:val="22"/>
        </w:rPr>
        <w:t>I</w:t>
      </w:r>
      <w:r w:rsidR="00F12DC9">
        <w:rPr>
          <w:color w:val="000000"/>
          <w:sz w:val="22"/>
          <w:szCs w:val="22"/>
        </w:rPr>
        <w:t xml:space="preserve"> need to go on to private land.</w:t>
      </w:r>
    </w:p>
    <w:p w14:paraId="01C91857" w14:textId="77777777" w:rsidR="00560F81" w:rsidRPr="00780A37" w:rsidRDefault="00560F81" w:rsidP="00560F81">
      <w:pPr>
        <w:ind w:left="540" w:hanging="540"/>
        <w:jc w:val="both"/>
        <w:rPr>
          <w:color w:val="000000"/>
          <w:sz w:val="22"/>
          <w:szCs w:val="22"/>
        </w:rPr>
      </w:pPr>
    </w:p>
    <w:p w14:paraId="1AB77AEE" w14:textId="77777777" w:rsidR="00560F81" w:rsidRPr="00780A37" w:rsidRDefault="00560F81" w:rsidP="00560F81">
      <w:pPr>
        <w:ind w:left="540" w:hanging="540"/>
        <w:jc w:val="both"/>
        <w:rPr>
          <w:b/>
          <w:color w:val="000000"/>
          <w:sz w:val="22"/>
          <w:szCs w:val="22"/>
        </w:rPr>
      </w:pPr>
      <w:r w:rsidRPr="00780A37">
        <w:rPr>
          <w:b/>
          <w:color w:val="000000"/>
          <w:sz w:val="22"/>
          <w:szCs w:val="22"/>
        </w:rPr>
        <w:t>Finally …</w:t>
      </w:r>
    </w:p>
    <w:p w14:paraId="0BF3AE38" w14:textId="77777777" w:rsidR="00560F81" w:rsidRPr="00780A37" w:rsidRDefault="00560F81" w:rsidP="00560F81">
      <w:pPr>
        <w:ind w:left="540" w:hanging="540"/>
        <w:jc w:val="both"/>
        <w:rPr>
          <w:color w:val="000000"/>
          <w:sz w:val="22"/>
          <w:szCs w:val="22"/>
        </w:rPr>
      </w:pPr>
    </w:p>
    <w:p w14:paraId="1E6F55D7" w14:textId="048CA6C8" w:rsidR="00560F81" w:rsidRPr="00780A37" w:rsidRDefault="002A6FB5" w:rsidP="00560F81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spacing w:after="60"/>
        <w:ind w:left="539" w:hanging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560F81" w:rsidRPr="00780A37">
        <w:rPr>
          <w:color w:val="000000"/>
          <w:sz w:val="22"/>
          <w:szCs w:val="22"/>
        </w:rPr>
        <w:t xml:space="preserve"> emphasise:</w:t>
      </w:r>
    </w:p>
    <w:p w14:paraId="303CD520" w14:textId="16BA7FE4" w:rsidR="00560F81" w:rsidRPr="00780A37" w:rsidRDefault="002A6FB5" w:rsidP="00560F81">
      <w:pPr>
        <w:widowControl w:val="0"/>
        <w:numPr>
          <w:ilvl w:val="0"/>
          <w:numId w:val="10"/>
        </w:numPr>
        <w:tabs>
          <w:tab w:val="clear" w:pos="720"/>
          <w:tab w:val="num" w:pos="900"/>
        </w:tabs>
        <w:ind w:left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560F81" w:rsidRPr="00780A37">
        <w:rPr>
          <w:color w:val="000000"/>
          <w:sz w:val="22"/>
          <w:szCs w:val="22"/>
        </w:rPr>
        <w:t xml:space="preserve"> shall have equal regard to views put orally or in writing;</w:t>
      </w:r>
    </w:p>
    <w:p w14:paraId="28C8F30F" w14:textId="77777777" w:rsidR="003B6620" w:rsidRDefault="00F00720" w:rsidP="003B6620">
      <w:pPr>
        <w:widowControl w:val="0"/>
        <w:numPr>
          <w:ilvl w:val="0"/>
          <w:numId w:val="10"/>
        </w:numPr>
        <w:tabs>
          <w:tab w:val="clear" w:pos="720"/>
          <w:tab w:val="num" w:pos="900"/>
        </w:tabs>
        <w:ind w:left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need for succinctness; please respect</w:t>
      </w:r>
      <w:r w:rsidR="00560F81" w:rsidRPr="00780A37">
        <w:rPr>
          <w:color w:val="000000"/>
          <w:sz w:val="22"/>
          <w:szCs w:val="22"/>
        </w:rPr>
        <w:t xml:space="preserve"> the letter and</w:t>
      </w:r>
      <w:r>
        <w:rPr>
          <w:color w:val="000000"/>
          <w:sz w:val="22"/>
          <w:szCs w:val="22"/>
        </w:rPr>
        <w:t xml:space="preserve"> spirit of</w:t>
      </w:r>
      <w:r w:rsidR="00EB78D9">
        <w:rPr>
          <w:color w:val="000000"/>
          <w:sz w:val="22"/>
          <w:szCs w:val="22"/>
        </w:rPr>
        <w:t xml:space="preserve"> the 3,000 word limit in further</w:t>
      </w:r>
      <w:r>
        <w:rPr>
          <w:color w:val="000000"/>
          <w:sz w:val="22"/>
          <w:szCs w:val="22"/>
        </w:rPr>
        <w:t xml:space="preserve"> statements</w:t>
      </w:r>
      <w:r w:rsidR="00560F81" w:rsidRPr="00780A37">
        <w:rPr>
          <w:color w:val="000000"/>
          <w:sz w:val="22"/>
          <w:szCs w:val="22"/>
        </w:rPr>
        <w:t xml:space="preserve"> with </w:t>
      </w:r>
      <w:r>
        <w:rPr>
          <w:color w:val="000000"/>
          <w:sz w:val="22"/>
          <w:szCs w:val="22"/>
        </w:rPr>
        <w:t>only limited and directly relevant</w:t>
      </w:r>
      <w:r w:rsidR="00560F81" w:rsidRPr="00780A37">
        <w:rPr>
          <w:color w:val="000000"/>
          <w:sz w:val="22"/>
          <w:szCs w:val="22"/>
        </w:rPr>
        <w:t xml:space="preserve"> appendices</w:t>
      </w:r>
      <w:r w:rsidR="003B6620">
        <w:rPr>
          <w:color w:val="000000"/>
          <w:sz w:val="22"/>
          <w:szCs w:val="22"/>
        </w:rPr>
        <w:t>;</w:t>
      </w:r>
    </w:p>
    <w:p w14:paraId="40215666" w14:textId="4EAB30C3" w:rsidR="00EB78D9" w:rsidRPr="00EB78D9" w:rsidRDefault="00EB78D9" w:rsidP="00EB78D9">
      <w:pPr>
        <w:widowControl w:val="0"/>
        <w:numPr>
          <w:ilvl w:val="0"/>
          <w:numId w:val="10"/>
        </w:numPr>
        <w:tabs>
          <w:tab w:val="clear" w:pos="720"/>
          <w:tab w:val="num" w:pos="900"/>
        </w:tabs>
        <w:ind w:left="900"/>
        <w:jc w:val="both"/>
        <w:rPr>
          <w:color w:val="000000"/>
          <w:sz w:val="22"/>
          <w:szCs w:val="22"/>
        </w:rPr>
      </w:pPr>
      <w:r w:rsidRPr="00780A37">
        <w:rPr>
          <w:color w:val="000000"/>
          <w:sz w:val="22"/>
          <w:szCs w:val="22"/>
        </w:rPr>
        <w:t xml:space="preserve">that your </w:t>
      </w:r>
      <w:r>
        <w:rPr>
          <w:color w:val="000000"/>
          <w:sz w:val="22"/>
          <w:szCs w:val="22"/>
        </w:rPr>
        <w:t>hearing s</w:t>
      </w:r>
      <w:r w:rsidRPr="00780A37">
        <w:rPr>
          <w:color w:val="000000"/>
          <w:sz w:val="22"/>
          <w:szCs w:val="22"/>
        </w:rPr>
        <w:t>tatement</w:t>
      </w:r>
      <w:r>
        <w:rPr>
          <w:color w:val="000000"/>
          <w:sz w:val="22"/>
          <w:szCs w:val="22"/>
        </w:rPr>
        <w:t>(s) should fo</w:t>
      </w:r>
      <w:r w:rsidR="00F12DC9">
        <w:rPr>
          <w:color w:val="000000"/>
          <w:sz w:val="22"/>
          <w:szCs w:val="22"/>
        </w:rPr>
        <w:t xml:space="preserve">cus on answering the questions </w:t>
      </w:r>
      <w:r w:rsidR="000A5803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have posed in the </w:t>
      </w:r>
      <w:r w:rsidRPr="00F00720">
        <w:rPr>
          <w:i/>
          <w:color w:val="000000"/>
          <w:sz w:val="22"/>
          <w:szCs w:val="22"/>
        </w:rPr>
        <w:t>Matters and Questions</w:t>
      </w:r>
      <w:r>
        <w:rPr>
          <w:color w:val="000000"/>
          <w:sz w:val="22"/>
          <w:szCs w:val="22"/>
        </w:rPr>
        <w:t>;</w:t>
      </w:r>
    </w:p>
    <w:p w14:paraId="59FC59A0" w14:textId="1322B021" w:rsidR="00C35715" w:rsidRDefault="00C35715" w:rsidP="00560F81">
      <w:pPr>
        <w:widowControl w:val="0"/>
        <w:numPr>
          <w:ilvl w:val="0"/>
          <w:numId w:val="10"/>
        </w:numPr>
        <w:tabs>
          <w:tab w:val="clear" w:pos="720"/>
          <w:tab w:val="num" w:pos="900"/>
        </w:tabs>
        <w:ind w:left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that you must meet the </w:t>
      </w:r>
      <w:r w:rsidR="00F33B07" w:rsidRPr="00B948C0">
        <w:rPr>
          <w:b/>
          <w:color w:val="000000"/>
          <w:sz w:val="22"/>
          <w:szCs w:val="22"/>
        </w:rPr>
        <w:t xml:space="preserve">17:00, </w:t>
      </w:r>
      <w:r w:rsidR="00AA7C7B">
        <w:rPr>
          <w:b/>
          <w:color w:val="000000"/>
          <w:sz w:val="22"/>
          <w:szCs w:val="22"/>
        </w:rPr>
        <w:t>6</w:t>
      </w:r>
      <w:r w:rsidR="00AA7C7B" w:rsidRPr="00AA7C7B">
        <w:rPr>
          <w:b/>
          <w:color w:val="000000"/>
          <w:sz w:val="22"/>
          <w:szCs w:val="22"/>
          <w:vertAlign w:val="superscript"/>
        </w:rPr>
        <w:t>th</w:t>
      </w:r>
      <w:r w:rsidR="00AA7C7B">
        <w:rPr>
          <w:b/>
          <w:color w:val="000000"/>
          <w:sz w:val="22"/>
          <w:szCs w:val="22"/>
        </w:rPr>
        <w:t xml:space="preserve"> January 2020</w:t>
      </w:r>
      <w:r>
        <w:rPr>
          <w:color w:val="000000"/>
          <w:sz w:val="22"/>
          <w:szCs w:val="22"/>
        </w:rPr>
        <w:t xml:space="preserve"> d</w:t>
      </w:r>
      <w:r w:rsidR="00EB78D9">
        <w:rPr>
          <w:color w:val="000000"/>
          <w:sz w:val="22"/>
          <w:szCs w:val="22"/>
        </w:rPr>
        <w:t xml:space="preserve">eadline to </w:t>
      </w:r>
      <w:r w:rsidR="00B37A7C">
        <w:rPr>
          <w:color w:val="000000"/>
          <w:sz w:val="22"/>
          <w:szCs w:val="22"/>
        </w:rPr>
        <w:t xml:space="preserve">confirm with </w:t>
      </w:r>
      <w:r w:rsidR="00EB78D9">
        <w:rPr>
          <w:color w:val="000000"/>
          <w:sz w:val="22"/>
          <w:szCs w:val="22"/>
        </w:rPr>
        <w:t xml:space="preserve">the PO </w:t>
      </w:r>
      <w:r w:rsidR="00B37A7C">
        <w:rPr>
          <w:color w:val="000000"/>
          <w:sz w:val="22"/>
          <w:szCs w:val="22"/>
        </w:rPr>
        <w:t>your participation in the hearings;</w:t>
      </w:r>
    </w:p>
    <w:p w14:paraId="41072F68" w14:textId="2A132030" w:rsidR="00560F81" w:rsidRPr="00780A37" w:rsidRDefault="00560F81" w:rsidP="00560F81">
      <w:pPr>
        <w:widowControl w:val="0"/>
        <w:numPr>
          <w:ilvl w:val="0"/>
          <w:numId w:val="10"/>
        </w:numPr>
        <w:tabs>
          <w:tab w:val="clear" w:pos="720"/>
          <w:tab w:val="num" w:pos="900"/>
        </w:tabs>
        <w:ind w:left="900"/>
        <w:jc w:val="both"/>
        <w:rPr>
          <w:color w:val="000000"/>
          <w:sz w:val="22"/>
          <w:szCs w:val="22"/>
        </w:rPr>
      </w:pPr>
      <w:r w:rsidRPr="00780A37">
        <w:rPr>
          <w:color w:val="000000"/>
          <w:sz w:val="22"/>
          <w:szCs w:val="22"/>
        </w:rPr>
        <w:t xml:space="preserve">that you must meet the </w:t>
      </w:r>
      <w:r w:rsidR="00F33B07" w:rsidRPr="00B948C0">
        <w:rPr>
          <w:b/>
          <w:color w:val="000000"/>
          <w:sz w:val="22"/>
          <w:szCs w:val="22"/>
        </w:rPr>
        <w:t xml:space="preserve">17:00, </w:t>
      </w:r>
      <w:r w:rsidR="00AA7C7B">
        <w:rPr>
          <w:b/>
          <w:color w:val="000000"/>
          <w:sz w:val="22"/>
          <w:szCs w:val="22"/>
        </w:rPr>
        <w:t>6</w:t>
      </w:r>
      <w:r w:rsidR="00AA7C7B" w:rsidRPr="00AA7C7B">
        <w:rPr>
          <w:b/>
          <w:color w:val="000000"/>
          <w:sz w:val="22"/>
          <w:szCs w:val="22"/>
          <w:vertAlign w:val="superscript"/>
        </w:rPr>
        <w:t>th</w:t>
      </w:r>
      <w:r w:rsidR="00AA7C7B">
        <w:rPr>
          <w:b/>
          <w:color w:val="000000"/>
          <w:sz w:val="22"/>
          <w:szCs w:val="22"/>
        </w:rPr>
        <w:t xml:space="preserve"> January 2020</w:t>
      </w:r>
      <w:r w:rsidR="00E64645">
        <w:rPr>
          <w:b/>
          <w:color w:val="000000"/>
          <w:sz w:val="22"/>
          <w:szCs w:val="22"/>
        </w:rPr>
        <w:t xml:space="preserve"> </w:t>
      </w:r>
      <w:r w:rsidR="00F00720">
        <w:rPr>
          <w:color w:val="000000"/>
          <w:sz w:val="22"/>
          <w:szCs w:val="22"/>
        </w:rPr>
        <w:t>deadline for the submission of</w:t>
      </w:r>
      <w:r w:rsidR="00DB45F3">
        <w:rPr>
          <w:color w:val="000000"/>
          <w:sz w:val="22"/>
          <w:szCs w:val="22"/>
        </w:rPr>
        <w:t xml:space="preserve"> </w:t>
      </w:r>
      <w:r w:rsidR="005F4D98">
        <w:rPr>
          <w:color w:val="000000"/>
          <w:sz w:val="22"/>
          <w:szCs w:val="22"/>
        </w:rPr>
        <w:t>further statements</w:t>
      </w:r>
      <w:r w:rsidR="00D97161">
        <w:rPr>
          <w:color w:val="000000"/>
          <w:sz w:val="22"/>
          <w:szCs w:val="22"/>
        </w:rPr>
        <w:t xml:space="preserve"> </w:t>
      </w:r>
      <w:r w:rsidR="004C3D12">
        <w:rPr>
          <w:color w:val="000000"/>
          <w:sz w:val="22"/>
          <w:szCs w:val="22"/>
        </w:rPr>
        <w:t xml:space="preserve">in </w:t>
      </w:r>
      <w:r w:rsidR="00B37A7C">
        <w:rPr>
          <w:color w:val="000000"/>
          <w:sz w:val="22"/>
          <w:szCs w:val="22"/>
        </w:rPr>
        <w:t>electronic form</w:t>
      </w:r>
      <w:r w:rsidR="004C3D12">
        <w:rPr>
          <w:color w:val="000000"/>
          <w:sz w:val="22"/>
          <w:szCs w:val="22"/>
        </w:rPr>
        <w:t>.</w:t>
      </w:r>
      <w:r w:rsidR="00D97161">
        <w:rPr>
          <w:color w:val="000000"/>
          <w:sz w:val="22"/>
          <w:szCs w:val="22"/>
        </w:rPr>
        <w:t xml:space="preserve"> </w:t>
      </w:r>
    </w:p>
    <w:p w14:paraId="69FB9E77" w14:textId="77777777" w:rsidR="00B37A7C" w:rsidRDefault="00B37A7C" w:rsidP="00335154">
      <w:pPr>
        <w:jc w:val="both"/>
        <w:rPr>
          <w:rFonts w:ascii="Monotype Corsiva" w:hAnsi="Monotype Corsiva"/>
          <w:color w:val="000000"/>
          <w:sz w:val="36"/>
          <w:szCs w:val="36"/>
        </w:rPr>
      </w:pPr>
      <w:r>
        <w:rPr>
          <w:color w:val="000000"/>
          <w:sz w:val="22"/>
          <w:szCs w:val="22"/>
        </w:rPr>
        <w:t xml:space="preserve"> </w:t>
      </w:r>
      <w:r w:rsidR="0030672F">
        <w:rPr>
          <w:rFonts w:ascii="Monotype Corsiva" w:hAnsi="Monotype Corsiva"/>
          <w:color w:val="000000"/>
          <w:sz w:val="36"/>
          <w:szCs w:val="36"/>
        </w:rPr>
        <w:t xml:space="preserve"> </w:t>
      </w:r>
    </w:p>
    <w:p w14:paraId="1CA2A468" w14:textId="08F995FC" w:rsidR="00F33B07" w:rsidRDefault="007C26D2" w:rsidP="00335154">
      <w:pPr>
        <w:jc w:val="both"/>
        <w:rPr>
          <w:rFonts w:ascii="Monotype Corsiva" w:hAnsi="Monotype Corsiva"/>
          <w:color w:val="000000"/>
          <w:sz w:val="36"/>
          <w:szCs w:val="36"/>
        </w:rPr>
      </w:pPr>
      <w:r>
        <w:rPr>
          <w:rFonts w:ascii="Monotype Corsiva" w:hAnsi="Monotype Corsiva"/>
          <w:color w:val="000000"/>
          <w:sz w:val="36"/>
          <w:szCs w:val="36"/>
        </w:rPr>
        <w:t xml:space="preserve">Malcolm Rivett </w:t>
      </w:r>
      <w:r w:rsidR="006C5928">
        <w:rPr>
          <w:rFonts w:ascii="Monotype Corsiva" w:hAnsi="Monotype Corsiva"/>
          <w:color w:val="000000"/>
          <w:sz w:val="36"/>
          <w:szCs w:val="36"/>
        </w:rPr>
        <w:tab/>
      </w:r>
      <w:r w:rsidR="006C5928">
        <w:rPr>
          <w:rFonts w:ascii="Monotype Corsiva" w:hAnsi="Monotype Corsiva"/>
          <w:color w:val="000000"/>
          <w:sz w:val="36"/>
          <w:szCs w:val="36"/>
        </w:rPr>
        <w:tab/>
      </w:r>
    </w:p>
    <w:p w14:paraId="2689F1DD" w14:textId="77777777" w:rsidR="00F33B07" w:rsidRDefault="00F33B07" w:rsidP="00335154">
      <w:pPr>
        <w:jc w:val="both"/>
        <w:rPr>
          <w:rFonts w:ascii="Monotype Corsiva" w:hAnsi="Monotype Corsiva"/>
          <w:color w:val="000000"/>
          <w:sz w:val="36"/>
          <w:szCs w:val="36"/>
        </w:rPr>
      </w:pPr>
    </w:p>
    <w:p w14:paraId="15107B16" w14:textId="74FB24BA" w:rsidR="008D225F" w:rsidRPr="006C5928" w:rsidRDefault="007C26D2" w:rsidP="00335154">
      <w:pPr>
        <w:jc w:val="both"/>
        <w:rPr>
          <w:rFonts w:ascii="Monotype Corsiva" w:hAnsi="Monotype Corsiva"/>
          <w:color w:val="000000"/>
          <w:sz w:val="36"/>
          <w:szCs w:val="36"/>
        </w:rPr>
      </w:pPr>
      <w:r>
        <w:rPr>
          <w:color w:val="000000"/>
          <w:sz w:val="22"/>
          <w:szCs w:val="22"/>
        </w:rPr>
        <w:t>INSPECTOR</w:t>
      </w:r>
      <w:r w:rsidR="00D97161">
        <w:rPr>
          <w:color w:val="000000"/>
          <w:sz w:val="22"/>
          <w:szCs w:val="22"/>
        </w:rPr>
        <w:tab/>
      </w:r>
      <w:r w:rsidR="00D97161">
        <w:rPr>
          <w:color w:val="000000"/>
          <w:sz w:val="22"/>
          <w:szCs w:val="22"/>
        </w:rPr>
        <w:tab/>
      </w:r>
      <w:r w:rsidR="00D97161">
        <w:rPr>
          <w:color w:val="000000"/>
          <w:sz w:val="22"/>
          <w:szCs w:val="22"/>
        </w:rPr>
        <w:tab/>
      </w:r>
      <w:r w:rsidR="00D97161">
        <w:rPr>
          <w:color w:val="000000"/>
          <w:sz w:val="22"/>
          <w:szCs w:val="22"/>
        </w:rPr>
        <w:tab/>
      </w:r>
      <w:r w:rsidR="00D97161">
        <w:rPr>
          <w:color w:val="000000"/>
          <w:sz w:val="22"/>
          <w:szCs w:val="22"/>
        </w:rPr>
        <w:tab/>
      </w:r>
      <w:r w:rsidR="00D97161">
        <w:rPr>
          <w:color w:val="000000"/>
          <w:sz w:val="22"/>
          <w:szCs w:val="22"/>
        </w:rPr>
        <w:tab/>
      </w:r>
      <w:r w:rsidR="00D97161">
        <w:rPr>
          <w:color w:val="000000"/>
          <w:sz w:val="22"/>
          <w:szCs w:val="22"/>
        </w:rPr>
        <w:tab/>
      </w:r>
    </w:p>
    <w:sectPr w:rsidR="008D225F" w:rsidRPr="006C5928" w:rsidSect="00477DE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BB6DA" w14:textId="77777777" w:rsidR="00A82188" w:rsidRDefault="00A82188">
      <w:r>
        <w:separator/>
      </w:r>
    </w:p>
  </w:endnote>
  <w:endnote w:type="continuationSeparator" w:id="0">
    <w:p w14:paraId="590F873E" w14:textId="77777777" w:rsidR="00A82188" w:rsidRDefault="00A8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F5066" w14:textId="77777777" w:rsidR="00A54B7A" w:rsidRPr="00266739" w:rsidRDefault="0015781E" w:rsidP="00266739">
    <w:pPr>
      <w:pStyle w:val="Footer"/>
      <w:ind w:right="-1054"/>
      <w:jc w:val="center"/>
      <w:rPr>
        <w:sz w:val="16"/>
        <w:szCs w:val="16"/>
      </w:rPr>
    </w:pPr>
    <w:r>
      <w:rPr>
        <w:rFonts w:ascii="Verdana" w:hAnsi="Verdana"/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89B8D" w14:textId="77777777" w:rsidR="00A54B7A" w:rsidRPr="00266739" w:rsidRDefault="00EA46ED" w:rsidP="00266739">
    <w:pPr>
      <w:pStyle w:val="Footer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D354D" w14:textId="77777777" w:rsidR="00A82188" w:rsidRDefault="00A82188">
      <w:r>
        <w:separator/>
      </w:r>
    </w:p>
  </w:footnote>
  <w:footnote w:type="continuationSeparator" w:id="0">
    <w:p w14:paraId="671E4DD0" w14:textId="77777777" w:rsidR="00A82188" w:rsidRDefault="00A8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8705A" w14:textId="3EF84223" w:rsidR="00A54B7A" w:rsidRPr="00560F81" w:rsidRDefault="00570531">
    <w:pPr>
      <w:pStyle w:val="Header"/>
      <w:rPr>
        <w:color w:val="808080"/>
      </w:rPr>
    </w:pPr>
    <w:r>
      <w:rPr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0E1AB8" wp14:editId="1E0F52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13d4b9eb12579e07fa94268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8449D8" w14:textId="5C1FBE52" w:rsidR="00570531" w:rsidRPr="00570531" w:rsidRDefault="00570531" w:rsidP="00570531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</w:rPr>
                          </w:pPr>
                          <w:r w:rsidRPr="00570531">
                            <w:rPr>
                              <w:rFonts w:ascii="Calibri" w:hAnsi="Calibri" w:cs="Calibri"/>
                              <w:color w:val="31710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0E1AB8" id="_x0000_t202" coordsize="21600,21600" o:spt="202" path="m,l,21600r21600,l21600,xe">
              <v:stroke joinstyle="miter"/>
              <v:path gradientshapeok="t" o:connecttype="rect"/>
            </v:shapetype>
            <v:shape id="MSIPCMf13d4b9eb12579e07fa94268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" o:allowincell="f" filled="f" stroked="f" strokeweight=".5pt">
              <v:textbox inset=",0,20pt,0">
                <w:txbxContent>
                  <w:p w14:paraId="758449D8" w14:textId="5C1FBE52" w:rsidR="00570531" w:rsidRPr="00570531" w:rsidRDefault="00570531" w:rsidP="00570531">
                    <w:pPr>
                      <w:jc w:val="right"/>
                      <w:rPr>
                        <w:rFonts w:ascii="Calibri" w:hAnsi="Calibri" w:cs="Calibri"/>
                        <w:color w:val="317100"/>
                      </w:rPr>
                    </w:pPr>
                    <w:r w:rsidRPr="00570531">
                      <w:rPr>
                        <w:rFonts w:ascii="Calibri" w:hAnsi="Calibri" w:cs="Calibri"/>
                        <w:color w:val="31710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94AEC50" w14:textId="77777777" w:rsidR="00A54B7A" w:rsidRDefault="00A54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7256F" w14:textId="07BFB139" w:rsidR="00A54B7A" w:rsidRPr="009B7D52" w:rsidRDefault="00570531" w:rsidP="00EA0970">
    <w:pPr>
      <w:spacing w:after="72" w:line="276" w:lineRule="atLeast"/>
      <w:jc w:val="center"/>
      <w:rPr>
        <w:color w:val="808080"/>
      </w:rPr>
    </w:pPr>
    <w:r>
      <w:rPr>
        <w:noProof/>
        <w:color w:val="80808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DC9080" wp14:editId="2380B7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7b844bfb863f157685948f2" descr="{&quot;HashCode&quot;:-379930704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255F76" w14:textId="19A305F8" w:rsidR="00570531" w:rsidRPr="00570531" w:rsidRDefault="00570531" w:rsidP="00570531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</w:rPr>
                          </w:pPr>
                          <w:r w:rsidRPr="00570531">
                            <w:rPr>
                              <w:rFonts w:ascii="Calibri" w:hAnsi="Calibri" w:cs="Calibri"/>
                              <w:color w:val="31710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DC9080" id="_x0000_t202" coordsize="21600,21600" o:spt="202" path="m,l,21600r21600,l21600,xe">
              <v:stroke joinstyle="miter"/>
              <v:path gradientshapeok="t" o:connecttype="rect"/>
            </v:shapetype>
            <v:shape id="MSIPCMf7b844bfb863f157685948f2" o:spid="_x0000_s1027" type="#_x0000_t202" alt="{&quot;HashCode&quot;:-379930704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" o:allowincell="f" filled="f" stroked="f" strokeweight=".5pt">
              <v:textbox inset=",0,20pt,0">
                <w:txbxContent>
                  <w:p w14:paraId="33255F76" w14:textId="19A305F8" w:rsidR="00570531" w:rsidRPr="00570531" w:rsidRDefault="00570531" w:rsidP="00570531">
                    <w:pPr>
                      <w:jc w:val="right"/>
                      <w:rPr>
                        <w:rFonts w:ascii="Calibri" w:hAnsi="Calibri" w:cs="Calibri"/>
                        <w:color w:val="317100"/>
                      </w:rPr>
                    </w:pPr>
                    <w:r w:rsidRPr="00570531">
                      <w:rPr>
                        <w:rFonts w:ascii="Calibri" w:hAnsi="Calibri" w:cs="Calibri"/>
                        <w:color w:val="31710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6E63">
      <w:rPr>
        <w:color w:val="808080"/>
      </w:rPr>
      <w:tab/>
    </w:r>
    <w:r w:rsidR="00276E63">
      <w:rPr>
        <w:color w:val="808080"/>
      </w:rPr>
      <w:tab/>
    </w:r>
    <w:r w:rsidR="00276E63">
      <w:rPr>
        <w:color w:val="808080"/>
      </w:rPr>
      <w:tab/>
    </w:r>
    <w:r w:rsidR="00276E63">
      <w:rPr>
        <w:color w:val="808080"/>
      </w:rPr>
      <w:tab/>
    </w:r>
    <w:r w:rsidR="00276E63">
      <w:rPr>
        <w:color w:val="808080"/>
      </w:rPr>
      <w:tab/>
    </w:r>
    <w:r w:rsidR="00276E63">
      <w:rPr>
        <w:color w:val="808080"/>
      </w:rPr>
      <w:tab/>
    </w:r>
    <w:r w:rsidR="00276E63">
      <w:rPr>
        <w:color w:val="808080"/>
      </w:rPr>
      <w:tab/>
    </w:r>
    <w:r w:rsidR="00276E63">
      <w:rPr>
        <w:color w:val="808080"/>
      </w:rPr>
      <w:tab/>
    </w:r>
    <w:r w:rsidR="00276E63">
      <w:rPr>
        <w:color w:val="808080"/>
        <w:sz w:val="28"/>
        <w:szCs w:val="28"/>
      </w:rPr>
      <w:tab/>
      <w:t>EX03</w:t>
    </w:r>
    <w:r w:rsidR="00651EF1">
      <w:rPr>
        <w:color w:val="808080"/>
      </w:rPr>
      <w:t xml:space="preserve"> </w:t>
    </w:r>
    <w:r w:rsidR="00A54B7A">
      <w:rPr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9E8"/>
    <w:multiLevelType w:val="hybridMultilevel"/>
    <w:tmpl w:val="C9AEB24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6AFD"/>
    <w:multiLevelType w:val="hybridMultilevel"/>
    <w:tmpl w:val="5B16F57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A72D89"/>
    <w:multiLevelType w:val="hybridMultilevel"/>
    <w:tmpl w:val="42727C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95D64"/>
    <w:multiLevelType w:val="hybridMultilevel"/>
    <w:tmpl w:val="208863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6A52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F098A"/>
    <w:multiLevelType w:val="hybridMultilevel"/>
    <w:tmpl w:val="2FA08AF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F7C682C"/>
    <w:multiLevelType w:val="hybridMultilevel"/>
    <w:tmpl w:val="72E64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870DA"/>
    <w:multiLevelType w:val="hybridMultilevel"/>
    <w:tmpl w:val="73C6D1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8114E"/>
    <w:multiLevelType w:val="hybridMultilevel"/>
    <w:tmpl w:val="052EFE3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C253A"/>
    <w:multiLevelType w:val="hybridMultilevel"/>
    <w:tmpl w:val="588C7374"/>
    <w:lvl w:ilvl="0" w:tplc="B3DA5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8E7847"/>
    <w:multiLevelType w:val="hybridMultilevel"/>
    <w:tmpl w:val="93629D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97D62"/>
    <w:multiLevelType w:val="hybridMultilevel"/>
    <w:tmpl w:val="DF38258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A5B51"/>
    <w:multiLevelType w:val="hybridMultilevel"/>
    <w:tmpl w:val="FBACA4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F6183"/>
    <w:multiLevelType w:val="hybridMultilevel"/>
    <w:tmpl w:val="E968C532"/>
    <w:lvl w:ilvl="0" w:tplc="142408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02A3022"/>
    <w:multiLevelType w:val="hybridMultilevel"/>
    <w:tmpl w:val="658AB9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D405A"/>
    <w:multiLevelType w:val="hybridMultilevel"/>
    <w:tmpl w:val="1AD25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A0982"/>
    <w:multiLevelType w:val="hybridMultilevel"/>
    <w:tmpl w:val="CDF4AE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814A4"/>
    <w:multiLevelType w:val="hybridMultilevel"/>
    <w:tmpl w:val="13DC4C7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A0D6B94"/>
    <w:multiLevelType w:val="hybridMultilevel"/>
    <w:tmpl w:val="2F7032EC"/>
    <w:lvl w:ilvl="0" w:tplc="1D966AAE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D176A7"/>
    <w:multiLevelType w:val="hybridMultilevel"/>
    <w:tmpl w:val="58E6C9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510F8"/>
    <w:multiLevelType w:val="multilevel"/>
    <w:tmpl w:val="C9AEB2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F54CD"/>
    <w:multiLevelType w:val="hybridMultilevel"/>
    <w:tmpl w:val="F7FAC4EA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71692498"/>
    <w:multiLevelType w:val="hybridMultilevel"/>
    <w:tmpl w:val="0476713A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F08314F"/>
    <w:multiLevelType w:val="hybridMultilevel"/>
    <w:tmpl w:val="A48899D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7923BA"/>
    <w:multiLevelType w:val="hybridMultilevel"/>
    <w:tmpl w:val="580C20E2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23"/>
  </w:num>
  <w:num w:numId="12">
    <w:abstractNumId w:val="1"/>
  </w:num>
  <w:num w:numId="13">
    <w:abstractNumId w:val="16"/>
  </w:num>
  <w:num w:numId="14">
    <w:abstractNumId w:val="7"/>
  </w:num>
  <w:num w:numId="15">
    <w:abstractNumId w:val="5"/>
  </w:num>
  <w:num w:numId="16">
    <w:abstractNumId w:val="0"/>
  </w:num>
  <w:num w:numId="17">
    <w:abstractNumId w:val="19"/>
  </w:num>
  <w:num w:numId="18">
    <w:abstractNumId w:val="2"/>
  </w:num>
  <w:num w:numId="19">
    <w:abstractNumId w:val="18"/>
  </w:num>
  <w:num w:numId="20">
    <w:abstractNumId w:val="10"/>
  </w:num>
  <w:num w:numId="21">
    <w:abstractNumId w:val="4"/>
  </w:num>
  <w:num w:numId="22">
    <w:abstractNumId w:val="15"/>
  </w:num>
  <w:num w:numId="23">
    <w:abstractNumId w:val="20"/>
  </w:num>
  <w:num w:numId="24">
    <w:abstractNumId w:val="22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D7"/>
    <w:rsid w:val="00030011"/>
    <w:rsid w:val="00031574"/>
    <w:rsid w:val="00042794"/>
    <w:rsid w:val="00050823"/>
    <w:rsid w:val="00052638"/>
    <w:rsid w:val="000551B2"/>
    <w:rsid w:val="00055468"/>
    <w:rsid w:val="00056759"/>
    <w:rsid w:val="000577E2"/>
    <w:rsid w:val="000610ED"/>
    <w:rsid w:val="00061579"/>
    <w:rsid w:val="0006382A"/>
    <w:rsid w:val="00070553"/>
    <w:rsid w:val="000713D6"/>
    <w:rsid w:val="000A50D8"/>
    <w:rsid w:val="000A5803"/>
    <w:rsid w:val="000B7E34"/>
    <w:rsid w:val="000C128F"/>
    <w:rsid w:val="000C1BD4"/>
    <w:rsid w:val="000D1964"/>
    <w:rsid w:val="000D63C0"/>
    <w:rsid w:val="000E11F9"/>
    <w:rsid w:val="000F361B"/>
    <w:rsid w:val="00112E50"/>
    <w:rsid w:val="0011658C"/>
    <w:rsid w:val="00117519"/>
    <w:rsid w:val="001176D1"/>
    <w:rsid w:val="0012415B"/>
    <w:rsid w:val="001250F0"/>
    <w:rsid w:val="00126EC8"/>
    <w:rsid w:val="001315D9"/>
    <w:rsid w:val="0013269E"/>
    <w:rsid w:val="00133253"/>
    <w:rsid w:val="00135CF5"/>
    <w:rsid w:val="00137BEC"/>
    <w:rsid w:val="00147C0A"/>
    <w:rsid w:val="0015781E"/>
    <w:rsid w:val="00180815"/>
    <w:rsid w:val="00181AD2"/>
    <w:rsid w:val="001977AB"/>
    <w:rsid w:val="001A0E82"/>
    <w:rsid w:val="001C0483"/>
    <w:rsid w:val="001D3857"/>
    <w:rsid w:val="001E4E53"/>
    <w:rsid w:val="001E7BEC"/>
    <w:rsid w:val="001F6AF0"/>
    <w:rsid w:val="001F6C38"/>
    <w:rsid w:val="00205793"/>
    <w:rsid w:val="00206C26"/>
    <w:rsid w:val="002112E7"/>
    <w:rsid w:val="0021317C"/>
    <w:rsid w:val="00247F9A"/>
    <w:rsid w:val="002511E8"/>
    <w:rsid w:val="00253B8D"/>
    <w:rsid w:val="00265264"/>
    <w:rsid w:val="00266739"/>
    <w:rsid w:val="00267BD8"/>
    <w:rsid w:val="00276E63"/>
    <w:rsid w:val="00280BFE"/>
    <w:rsid w:val="00283680"/>
    <w:rsid w:val="00284507"/>
    <w:rsid w:val="00292274"/>
    <w:rsid w:val="00295B7F"/>
    <w:rsid w:val="002A6FB5"/>
    <w:rsid w:val="002C459E"/>
    <w:rsid w:val="002D3BBF"/>
    <w:rsid w:val="002D4DFC"/>
    <w:rsid w:val="002F0C9E"/>
    <w:rsid w:val="002F46CA"/>
    <w:rsid w:val="002F48F3"/>
    <w:rsid w:val="002F7D8A"/>
    <w:rsid w:val="00303B6B"/>
    <w:rsid w:val="0030672F"/>
    <w:rsid w:val="00312386"/>
    <w:rsid w:val="003146CF"/>
    <w:rsid w:val="0031517C"/>
    <w:rsid w:val="00326E64"/>
    <w:rsid w:val="00326F79"/>
    <w:rsid w:val="00331936"/>
    <w:rsid w:val="00335154"/>
    <w:rsid w:val="00335F68"/>
    <w:rsid w:val="00340E09"/>
    <w:rsid w:val="00347E8C"/>
    <w:rsid w:val="003609FA"/>
    <w:rsid w:val="003668CC"/>
    <w:rsid w:val="003700ED"/>
    <w:rsid w:val="00375805"/>
    <w:rsid w:val="00387508"/>
    <w:rsid w:val="003A1A02"/>
    <w:rsid w:val="003A2F01"/>
    <w:rsid w:val="003A5021"/>
    <w:rsid w:val="003B563F"/>
    <w:rsid w:val="003B6620"/>
    <w:rsid w:val="003C1A0B"/>
    <w:rsid w:val="003C593B"/>
    <w:rsid w:val="003D011C"/>
    <w:rsid w:val="003D5492"/>
    <w:rsid w:val="003E0BA7"/>
    <w:rsid w:val="003F1135"/>
    <w:rsid w:val="003F3D43"/>
    <w:rsid w:val="003F62CC"/>
    <w:rsid w:val="0040321A"/>
    <w:rsid w:val="00406C1C"/>
    <w:rsid w:val="00420BC3"/>
    <w:rsid w:val="004530F7"/>
    <w:rsid w:val="00461470"/>
    <w:rsid w:val="00461799"/>
    <w:rsid w:val="0047336C"/>
    <w:rsid w:val="00477DEA"/>
    <w:rsid w:val="00482D80"/>
    <w:rsid w:val="0048596C"/>
    <w:rsid w:val="00487D49"/>
    <w:rsid w:val="0049286D"/>
    <w:rsid w:val="0049440C"/>
    <w:rsid w:val="004B4D3D"/>
    <w:rsid w:val="004B52F1"/>
    <w:rsid w:val="004B61DA"/>
    <w:rsid w:val="004C10CD"/>
    <w:rsid w:val="004C36CC"/>
    <w:rsid w:val="004C3D12"/>
    <w:rsid w:val="004C4602"/>
    <w:rsid w:val="004D039B"/>
    <w:rsid w:val="004F1783"/>
    <w:rsid w:val="00501839"/>
    <w:rsid w:val="005019CA"/>
    <w:rsid w:val="005059DC"/>
    <w:rsid w:val="0050650A"/>
    <w:rsid w:val="00513341"/>
    <w:rsid w:val="00515BA3"/>
    <w:rsid w:val="00520369"/>
    <w:rsid w:val="005241E7"/>
    <w:rsid w:val="00535BD9"/>
    <w:rsid w:val="005426EA"/>
    <w:rsid w:val="005453BF"/>
    <w:rsid w:val="00545AD1"/>
    <w:rsid w:val="005515BE"/>
    <w:rsid w:val="00554E09"/>
    <w:rsid w:val="005563C2"/>
    <w:rsid w:val="00560F81"/>
    <w:rsid w:val="00566EE8"/>
    <w:rsid w:val="00570531"/>
    <w:rsid w:val="005712F9"/>
    <w:rsid w:val="0058313B"/>
    <w:rsid w:val="0059619F"/>
    <w:rsid w:val="00597D00"/>
    <w:rsid w:val="005A0677"/>
    <w:rsid w:val="005B6403"/>
    <w:rsid w:val="005D6E37"/>
    <w:rsid w:val="005E2898"/>
    <w:rsid w:val="005E6A45"/>
    <w:rsid w:val="005F4D98"/>
    <w:rsid w:val="005F6D6A"/>
    <w:rsid w:val="006021C7"/>
    <w:rsid w:val="00602951"/>
    <w:rsid w:val="006107CA"/>
    <w:rsid w:val="00624587"/>
    <w:rsid w:val="00627278"/>
    <w:rsid w:val="006306D8"/>
    <w:rsid w:val="00632524"/>
    <w:rsid w:val="006337AF"/>
    <w:rsid w:val="00635E25"/>
    <w:rsid w:val="00640CCF"/>
    <w:rsid w:val="00641AE3"/>
    <w:rsid w:val="00651EF1"/>
    <w:rsid w:val="00661C78"/>
    <w:rsid w:val="006626BF"/>
    <w:rsid w:val="006662DA"/>
    <w:rsid w:val="006752DE"/>
    <w:rsid w:val="00675405"/>
    <w:rsid w:val="00677199"/>
    <w:rsid w:val="006A0DB9"/>
    <w:rsid w:val="006A7C6A"/>
    <w:rsid w:val="006B1C66"/>
    <w:rsid w:val="006B2B32"/>
    <w:rsid w:val="006B499D"/>
    <w:rsid w:val="006B66AD"/>
    <w:rsid w:val="006C5928"/>
    <w:rsid w:val="006E09CD"/>
    <w:rsid w:val="006E1138"/>
    <w:rsid w:val="006F47EE"/>
    <w:rsid w:val="006F54BB"/>
    <w:rsid w:val="006F6F0A"/>
    <w:rsid w:val="00703F90"/>
    <w:rsid w:val="00710E7E"/>
    <w:rsid w:val="00722B65"/>
    <w:rsid w:val="00726146"/>
    <w:rsid w:val="00733BB5"/>
    <w:rsid w:val="00737D79"/>
    <w:rsid w:val="00741880"/>
    <w:rsid w:val="0075172D"/>
    <w:rsid w:val="0075570B"/>
    <w:rsid w:val="007617AB"/>
    <w:rsid w:val="00763DC0"/>
    <w:rsid w:val="007662E3"/>
    <w:rsid w:val="00775B1A"/>
    <w:rsid w:val="00780A37"/>
    <w:rsid w:val="00780B26"/>
    <w:rsid w:val="00793D56"/>
    <w:rsid w:val="007965FC"/>
    <w:rsid w:val="0079669E"/>
    <w:rsid w:val="007A256F"/>
    <w:rsid w:val="007B4840"/>
    <w:rsid w:val="007C0078"/>
    <w:rsid w:val="007C166F"/>
    <w:rsid w:val="007C26D2"/>
    <w:rsid w:val="007C4B64"/>
    <w:rsid w:val="007C70AD"/>
    <w:rsid w:val="007D432A"/>
    <w:rsid w:val="0080259A"/>
    <w:rsid w:val="008026F6"/>
    <w:rsid w:val="008049B4"/>
    <w:rsid w:val="00806DCE"/>
    <w:rsid w:val="008110EF"/>
    <w:rsid w:val="00811CF2"/>
    <w:rsid w:val="008165A8"/>
    <w:rsid w:val="00830FA4"/>
    <w:rsid w:val="00843EEF"/>
    <w:rsid w:val="00850E2D"/>
    <w:rsid w:val="00852CF0"/>
    <w:rsid w:val="0085490D"/>
    <w:rsid w:val="00861F5E"/>
    <w:rsid w:val="008623A4"/>
    <w:rsid w:val="00865555"/>
    <w:rsid w:val="008A02A7"/>
    <w:rsid w:val="008A4C92"/>
    <w:rsid w:val="008A5A61"/>
    <w:rsid w:val="008A6193"/>
    <w:rsid w:val="008B7F1B"/>
    <w:rsid w:val="008C5EFA"/>
    <w:rsid w:val="008D225F"/>
    <w:rsid w:val="008D377F"/>
    <w:rsid w:val="008D796E"/>
    <w:rsid w:val="008E0B13"/>
    <w:rsid w:val="008E57E9"/>
    <w:rsid w:val="008E720B"/>
    <w:rsid w:val="008F47C4"/>
    <w:rsid w:val="0090401D"/>
    <w:rsid w:val="00904F92"/>
    <w:rsid w:val="00910793"/>
    <w:rsid w:val="009126AF"/>
    <w:rsid w:val="00917D19"/>
    <w:rsid w:val="00921FD0"/>
    <w:rsid w:val="00927DB4"/>
    <w:rsid w:val="0094474B"/>
    <w:rsid w:val="00945E3F"/>
    <w:rsid w:val="009614CB"/>
    <w:rsid w:val="00967442"/>
    <w:rsid w:val="00971306"/>
    <w:rsid w:val="00972C00"/>
    <w:rsid w:val="00984F3C"/>
    <w:rsid w:val="00990A2B"/>
    <w:rsid w:val="0099595A"/>
    <w:rsid w:val="009A5044"/>
    <w:rsid w:val="009A59D6"/>
    <w:rsid w:val="009B04A0"/>
    <w:rsid w:val="009B614F"/>
    <w:rsid w:val="009B7D52"/>
    <w:rsid w:val="009C2B8C"/>
    <w:rsid w:val="009C695C"/>
    <w:rsid w:val="009C69AE"/>
    <w:rsid w:val="009D4F6D"/>
    <w:rsid w:val="009D68CE"/>
    <w:rsid w:val="009E5C54"/>
    <w:rsid w:val="009F4204"/>
    <w:rsid w:val="00A01CF8"/>
    <w:rsid w:val="00A1145E"/>
    <w:rsid w:val="00A17195"/>
    <w:rsid w:val="00A26F5C"/>
    <w:rsid w:val="00A300FC"/>
    <w:rsid w:val="00A4306B"/>
    <w:rsid w:val="00A44491"/>
    <w:rsid w:val="00A54587"/>
    <w:rsid w:val="00A54B7A"/>
    <w:rsid w:val="00A61750"/>
    <w:rsid w:val="00A6521D"/>
    <w:rsid w:val="00A72ACC"/>
    <w:rsid w:val="00A74148"/>
    <w:rsid w:val="00A7635B"/>
    <w:rsid w:val="00A82188"/>
    <w:rsid w:val="00A848C6"/>
    <w:rsid w:val="00A92BAB"/>
    <w:rsid w:val="00AA1237"/>
    <w:rsid w:val="00AA6433"/>
    <w:rsid w:val="00AA7C7B"/>
    <w:rsid w:val="00AC20C3"/>
    <w:rsid w:val="00AC7742"/>
    <w:rsid w:val="00AE61F4"/>
    <w:rsid w:val="00AE75BC"/>
    <w:rsid w:val="00AF7EEC"/>
    <w:rsid w:val="00B01327"/>
    <w:rsid w:val="00B02277"/>
    <w:rsid w:val="00B161B7"/>
    <w:rsid w:val="00B37A7C"/>
    <w:rsid w:val="00B40A4C"/>
    <w:rsid w:val="00B43E69"/>
    <w:rsid w:val="00B662F4"/>
    <w:rsid w:val="00B717B5"/>
    <w:rsid w:val="00B733D6"/>
    <w:rsid w:val="00B80935"/>
    <w:rsid w:val="00B80973"/>
    <w:rsid w:val="00B856DA"/>
    <w:rsid w:val="00B912C3"/>
    <w:rsid w:val="00B948C0"/>
    <w:rsid w:val="00BC19AA"/>
    <w:rsid w:val="00BD2C98"/>
    <w:rsid w:val="00BD5F05"/>
    <w:rsid w:val="00BE08B6"/>
    <w:rsid w:val="00BF142B"/>
    <w:rsid w:val="00BF5137"/>
    <w:rsid w:val="00C121D5"/>
    <w:rsid w:val="00C24391"/>
    <w:rsid w:val="00C30AAB"/>
    <w:rsid w:val="00C35715"/>
    <w:rsid w:val="00C40514"/>
    <w:rsid w:val="00C438B1"/>
    <w:rsid w:val="00C47974"/>
    <w:rsid w:val="00C53230"/>
    <w:rsid w:val="00C63E70"/>
    <w:rsid w:val="00C70CB5"/>
    <w:rsid w:val="00C72CFA"/>
    <w:rsid w:val="00C72F33"/>
    <w:rsid w:val="00C731C5"/>
    <w:rsid w:val="00C733A2"/>
    <w:rsid w:val="00C87007"/>
    <w:rsid w:val="00C87800"/>
    <w:rsid w:val="00C92810"/>
    <w:rsid w:val="00CA1B3C"/>
    <w:rsid w:val="00CB0F84"/>
    <w:rsid w:val="00CD41A4"/>
    <w:rsid w:val="00CD54DE"/>
    <w:rsid w:val="00CD69BF"/>
    <w:rsid w:val="00CD7746"/>
    <w:rsid w:val="00CE1E01"/>
    <w:rsid w:val="00CF53FE"/>
    <w:rsid w:val="00D20A55"/>
    <w:rsid w:val="00D21F20"/>
    <w:rsid w:val="00D25C7B"/>
    <w:rsid w:val="00D36FAB"/>
    <w:rsid w:val="00D44EB3"/>
    <w:rsid w:val="00D46844"/>
    <w:rsid w:val="00D6481E"/>
    <w:rsid w:val="00D7371C"/>
    <w:rsid w:val="00D876DD"/>
    <w:rsid w:val="00D94865"/>
    <w:rsid w:val="00D97161"/>
    <w:rsid w:val="00DA5CC8"/>
    <w:rsid w:val="00DB45F3"/>
    <w:rsid w:val="00DE0781"/>
    <w:rsid w:val="00DE4441"/>
    <w:rsid w:val="00DE7890"/>
    <w:rsid w:val="00DF1BF7"/>
    <w:rsid w:val="00E00FE6"/>
    <w:rsid w:val="00E0264C"/>
    <w:rsid w:val="00E02B61"/>
    <w:rsid w:val="00E03837"/>
    <w:rsid w:val="00E045C7"/>
    <w:rsid w:val="00E04F8E"/>
    <w:rsid w:val="00E06F69"/>
    <w:rsid w:val="00E10F22"/>
    <w:rsid w:val="00E1325A"/>
    <w:rsid w:val="00E159FA"/>
    <w:rsid w:val="00E21327"/>
    <w:rsid w:val="00E2455A"/>
    <w:rsid w:val="00E27B81"/>
    <w:rsid w:val="00E27BA7"/>
    <w:rsid w:val="00E33080"/>
    <w:rsid w:val="00E626AF"/>
    <w:rsid w:val="00E64645"/>
    <w:rsid w:val="00E70468"/>
    <w:rsid w:val="00E76F8A"/>
    <w:rsid w:val="00E774C5"/>
    <w:rsid w:val="00E778E7"/>
    <w:rsid w:val="00E829F5"/>
    <w:rsid w:val="00E84894"/>
    <w:rsid w:val="00E9607B"/>
    <w:rsid w:val="00EA0970"/>
    <w:rsid w:val="00EA46ED"/>
    <w:rsid w:val="00EB78D9"/>
    <w:rsid w:val="00EC34A6"/>
    <w:rsid w:val="00EE1420"/>
    <w:rsid w:val="00EF14B6"/>
    <w:rsid w:val="00F00720"/>
    <w:rsid w:val="00F12DC9"/>
    <w:rsid w:val="00F14811"/>
    <w:rsid w:val="00F175CB"/>
    <w:rsid w:val="00F278D3"/>
    <w:rsid w:val="00F32FC2"/>
    <w:rsid w:val="00F33B07"/>
    <w:rsid w:val="00F432E4"/>
    <w:rsid w:val="00F4489A"/>
    <w:rsid w:val="00F519D7"/>
    <w:rsid w:val="00F53639"/>
    <w:rsid w:val="00F539C6"/>
    <w:rsid w:val="00F60B0F"/>
    <w:rsid w:val="00F6560A"/>
    <w:rsid w:val="00F714A3"/>
    <w:rsid w:val="00F8001B"/>
    <w:rsid w:val="00F879BE"/>
    <w:rsid w:val="00F92633"/>
    <w:rsid w:val="00F92BCE"/>
    <w:rsid w:val="00F95073"/>
    <w:rsid w:val="00F9553F"/>
    <w:rsid w:val="00FA240B"/>
    <w:rsid w:val="00FA766A"/>
    <w:rsid w:val="00FB059D"/>
    <w:rsid w:val="00FB7884"/>
    <w:rsid w:val="00FC586B"/>
    <w:rsid w:val="00FD12B4"/>
    <w:rsid w:val="00FE04D5"/>
    <w:rsid w:val="00FE19BD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E2ADCE"/>
  <w15:docId w15:val="{6CF80D75-7756-3B48-AC79-EB4BE55B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rFonts w:eastAsia="Arial Unicode MS" w:cs="Arial Unicode MS"/>
      <w:color w:val="808080"/>
      <w:kern w:val="28"/>
      <w:sz w:val="7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678"/>
        <w:tab w:val="right" w:pos="9356"/>
      </w:tabs>
      <w:jc w:val="both"/>
    </w:pPr>
    <w:rPr>
      <w:rFonts w:ascii="Times New Roman" w:hAnsi="Times New Roman"/>
      <w:noProof/>
      <w:color w:val="000000"/>
      <w:szCs w:val="20"/>
      <w:lang w:eastAsia="en-GB"/>
    </w:rPr>
  </w:style>
  <w:style w:type="paragraph" w:styleId="Header">
    <w:name w:val="header"/>
    <w:basedOn w:val="Normal"/>
    <w:semiHidden/>
    <w:pPr>
      <w:widowControl w:val="0"/>
      <w:tabs>
        <w:tab w:val="center" w:pos="4678"/>
        <w:tab w:val="right" w:pos="9356"/>
      </w:tabs>
      <w:jc w:val="both"/>
    </w:pPr>
    <w:rPr>
      <w:rFonts w:ascii="Times New Roman" w:hAnsi="Times New Roman"/>
      <w:noProof/>
      <w:color w:val="000000"/>
      <w:szCs w:val="20"/>
      <w:lang w:eastAsia="en-GB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Hyperlink">
    <w:name w:val="Hyperlink"/>
    <w:rsid w:val="00560F81"/>
    <w:rPr>
      <w:color w:val="0000FF"/>
      <w:u w:val="single"/>
    </w:rPr>
  </w:style>
  <w:style w:type="character" w:styleId="FollowedHyperlink">
    <w:name w:val="FollowedHyperlink"/>
    <w:rsid w:val="00266739"/>
    <w:rPr>
      <w:color w:val="606420"/>
      <w:u w:val="single"/>
    </w:rPr>
  </w:style>
  <w:style w:type="paragraph" w:styleId="BalloonText">
    <w:name w:val="Balloon Text"/>
    <w:basedOn w:val="Normal"/>
    <w:semiHidden/>
    <w:rsid w:val="00D4684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66EE8"/>
    <w:pPr>
      <w:spacing w:before="240" w:after="240" w:line="360" w:lineRule="atLeast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6B66AD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B7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8B7F1B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DefaultParagraphFont"/>
    <w:rsid w:val="00865555"/>
  </w:style>
  <w:style w:type="character" w:styleId="CommentReference">
    <w:name w:val="annotation reference"/>
    <w:basedOn w:val="DefaultParagraphFont"/>
    <w:rsid w:val="001332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325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33253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3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3253"/>
    <w:rPr>
      <w:rFonts w:ascii="Verdana" w:hAnsi="Verdana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72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DCDCDC"/>
            <w:bottom w:val="none" w:sz="0" w:space="0" w:color="auto"/>
            <w:right w:val="single" w:sz="12" w:space="0" w:color="DCDCDC"/>
          </w:divBdr>
          <w:divsChild>
            <w:div w:id="7283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117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CDCDC"/>
                    <w:bottom w:val="none" w:sz="0" w:space="0" w:color="auto"/>
                    <w:right w:val="single" w:sz="6" w:space="0" w:color="DCDCDC"/>
                  </w:divBdr>
                  <w:divsChild>
                    <w:div w:id="367755141">
                      <w:marLeft w:val="-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85927">
                              <w:marLeft w:val="3225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6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illy.gov.uk/planning/local-plan-local-planning-policies/local-plan-examination-library-new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grammeOfficer@cornwall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edford.gov.uk/Exam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3491C49C4A44A7C5DEA66047E0B1" ma:contentTypeVersion="11" ma:contentTypeDescription="Create a new document." ma:contentTypeScope="" ma:versionID="8f616323c4da59d8d27906c1442bb787">
  <xsd:schema xmlns:xsd="http://www.w3.org/2001/XMLSchema" xmlns:xs="http://www.w3.org/2001/XMLSchema" xmlns:p="http://schemas.microsoft.com/office/2006/metadata/properties" xmlns:ns3="c3694cb5-e93e-4182-8f58-06b7049e3d43" xmlns:ns4="99483eae-7f2f-4686-8165-838a5f08c9e5" targetNamespace="http://schemas.microsoft.com/office/2006/metadata/properties" ma:root="true" ma:fieldsID="4b9487f8bb7d431f02c62781f251a252" ns3:_="" ns4:_="">
    <xsd:import namespace="c3694cb5-e93e-4182-8f58-06b7049e3d43"/>
    <xsd:import namespace="99483eae-7f2f-4686-8165-838a5f08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4cb5-e93e-4182-8f58-06b7049e3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83eae-7f2f-4686-8165-838a5f08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9699-9D34-4350-BEF2-13F7738FA1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3694cb5-e93e-4182-8f58-06b7049e3d43"/>
    <ds:schemaRef ds:uri="99483eae-7f2f-4686-8165-838a5f08c9e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DDB7A-426E-429D-BD56-1CC3E1B1B7E1}">
  <ds:schemaRefs>
    <ds:schemaRef ds:uri="http://www.boldonjames.com/2008/01/sie/internal/label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8EC612D-156A-42B5-A7C5-EC3ED8ADAD5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9483eae-7f2f-4686-8165-838a5f08c9e5"/>
    <ds:schemaRef ds:uri="http://schemas.microsoft.com/office/infopath/2007/PartnerControls"/>
    <ds:schemaRef ds:uri="http://schemas.openxmlformats.org/package/2006/metadata/core-properties"/>
    <ds:schemaRef ds:uri="c3694cb5-e93e-4182-8f58-06b7049e3d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41675B-0BBE-4A59-9B02-018DD45C0B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BF929F-C928-42F5-A5CF-6F5895B9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1750</Words>
  <Characters>9145</Characters>
  <Application>Microsoft Office Word</Application>
  <DocSecurity>12</DocSecurity>
  <Lines>261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Rugby CS</vt:lpstr>
    </vt:vector>
  </TitlesOfParts>
  <Company>Hewlett-Packard Company</Company>
  <LinksUpToDate>false</LinksUpToDate>
  <CharactersWithSpaces>10777</CharactersWithSpaces>
  <SharedDoc>false</SharedDoc>
  <HLinks>
    <vt:vector size="6" baseType="variant"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http://edrms.bedford.gov.uk/PlanningBrowse.aspx?id=YusA5qiON3sL1VM1Bte50w%3d%3d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CS</dc:title>
  <dc:creator>David Vickery</dc:creator>
  <cp:lastModifiedBy>Walton Lisa</cp:lastModifiedBy>
  <cp:revision>2</cp:revision>
  <cp:lastPrinted>2017-12-18T09:54:00Z</cp:lastPrinted>
  <dcterms:created xsi:type="dcterms:W3CDTF">2019-11-28T09:11:00Z</dcterms:created>
  <dcterms:modified xsi:type="dcterms:W3CDTF">2019-11-28T09:11:00Z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9454e32b-684c-46cf-a730-ad7ed935b4f6</vt:lpwstr>
  </property>
  <property fmtid="{D5CDD505-2E9C-101B-9397-08002B2CF9AE}" pid="3" name="bjSaver">
    <vt:lpwstr>RGFIqPtr65lastjko83Ibs3WmYNcCfh6</vt:lpwstr>
  </property>
  <property fmtid="{D5CDD505-2E9C-101B-9397-08002B2CF9AE}" pid="4" name="bjDocumentSecurityLabel">
    <vt:lpwstr>No Marking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Owner">
    <vt:lpwstr>Jo.McCabe@cornwall.gov.uk</vt:lpwstr>
  </property>
  <property fmtid="{D5CDD505-2E9C-101B-9397-08002B2CF9AE}" pid="8" name="MSIP_Label_bee4c20f-5817-432f-84ac-80a373257ed1_SetDate">
    <vt:lpwstr>2019-11-18T10:29:46.4983278Z</vt:lpwstr>
  </property>
  <property fmtid="{D5CDD505-2E9C-101B-9397-08002B2CF9AE}" pid="9" name="MSIP_Label_bee4c20f-5817-432f-84ac-80a373257ed1_Name">
    <vt:lpwstr>PUBLIC</vt:lpwstr>
  </property>
  <property fmtid="{D5CDD505-2E9C-101B-9397-08002B2CF9AE}" pid="10" name="MSIP_Label_bee4c20f-5817-432f-84ac-80a373257ed1_Application">
    <vt:lpwstr>Microsoft Azure Information Protection</vt:lpwstr>
  </property>
  <property fmtid="{D5CDD505-2E9C-101B-9397-08002B2CF9AE}" pid="11" name="MSIP_Label_bee4c20f-5817-432f-84ac-80a373257ed1_Extended_MSFT_Method">
    <vt:lpwstr>Manual</vt:lpwstr>
  </property>
  <property fmtid="{D5CDD505-2E9C-101B-9397-08002B2CF9AE}" pid="12" name="Sensitivity">
    <vt:lpwstr>PUBLIC</vt:lpwstr>
  </property>
  <property fmtid="{D5CDD505-2E9C-101B-9397-08002B2CF9AE}" pid="13" name="ContentTypeId">
    <vt:lpwstr>0x010100DAD93491C49C4A44A7C5DEA66047E0B1</vt:lpwstr>
  </property>
</Properties>
</file>