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CB5" w:rsidRPr="00741F81" w:rsidRDefault="00BB4CB5" w:rsidP="004F4958">
      <w:pPr>
        <w:pStyle w:val="NoSpacing"/>
      </w:pPr>
    </w:p>
    <w:p w:rsidR="00077AC1" w:rsidRPr="0046430C" w:rsidRDefault="00E16035" w:rsidP="004F4958">
      <w:pPr>
        <w:pStyle w:val="NoSpacing"/>
        <w:rPr>
          <w:sz w:val="24"/>
          <w:szCs w:val="24"/>
        </w:rPr>
      </w:pPr>
      <w:r w:rsidRPr="0046430C">
        <w:rPr>
          <w:sz w:val="24"/>
          <w:szCs w:val="24"/>
        </w:rPr>
        <w:t xml:space="preserve">Wellers </w:t>
      </w:r>
    </w:p>
    <w:p w:rsidR="00A00752" w:rsidRPr="0046430C" w:rsidRDefault="00E16035" w:rsidP="004F4958">
      <w:pPr>
        <w:pStyle w:val="NoSpacing"/>
        <w:rPr>
          <w:sz w:val="24"/>
          <w:szCs w:val="24"/>
        </w:rPr>
      </w:pPr>
      <w:r w:rsidRPr="0046430C">
        <w:rPr>
          <w:sz w:val="24"/>
          <w:szCs w:val="24"/>
        </w:rPr>
        <w:t>Chartered Quantity Surveyors</w:t>
      </w:r>
    </w:p>
    <w:p w:rsidR="00E16035" w:rsidRPr="0046430C" w:rsidRDefault="00E16035" w:rsidP="004F4958">
      <w:pPr>
        <w:pStyle w:val="NoSpacing"/>
        <w:rPr>
          <w:sz w:val="24"/>
          <w:szCs w:val="24"/>
        </w:rPr>
      </w:pPr>
      <w:proofErr w:type="spellStart"/>
      <w:r w:rsidRPr="0046430C">
        <w:rPr>
          <w:sz w:val="24"/>
          <w:szCs w:val="24"/>
        </w:rPr>
        <w:t>Trecarrel</w:t>
      </w:r>
      <w:proofErr w:type="spellEnd"/>
      <w:r w:rsidRPr="0046430C">
        <w:rPr>
          <w:sz w:val="24"/>
          <w:szCs w:val="24"/>
        </w:rPr>
        <w:t xml:space="preserve"> </w:t>
      </w:r>
    </w:p>
    <w:p w:rsidR="00E16035" w:rsidRPr="0046430C" w:rsidRDefault="00E16035" w:rsidP="004F4958">
      <w:pPr>
        <w:pStyle w:val="NoSpacing"/>
        <w:rPr>
          <w:sz w:val="24"/>
          <w:szCs w:val="24"/>
        </w:rPr>
      </w:pPr>
      <w:proofErr w:type="spellStart"/>
      <w:r w:rsidRPr="0046430C">
        <w:rPr>
          <w:sz w:val="24"/>
          <w:szCs w:val="24"/>
        </w:rPr>
        <w:t>Drump</w:t>
      </w:r>
      <w:proofErr w:type="spellEnd"/>
      <w:r w:rsidRPr="0046430C">
        <w:rPr>
          <w:sz w:val="24"/>
          <w:szCs w:val="24"/>
        </w:rPr>
        <w:t xml:space="preserve"> Road</w:t>
      </w:r>
    </w:p>
    <w:p w:rsidR="00E16035" w:rsidRPr="0046430C" w:rsidRDefault="00E16035" w:rsidP="004F4958">
      <w:pPr>
        <w:pStyle w:val="NoSpacing"/>
        <w:rPr>
          <w:sz w:val="24"/>
          <w:szCs w:val="24"/>
        </w:rPr>
      </w:pPr>
      <w:proofErr w:type="spellStart"/>
      <w:r w:rsidRPr="0046430C">
        <w:rPr>
          <w:sz w:val="24"/>
          <w:szCs w:val="24"/>
        </w:rPr>
        <w:t>Redruth</w:t>
      </w:r>
      <w:proofErr w:type="spellEnd"/>
    </w:p>
    <w:p w:rsidR="00E16035" w:rsidRPr="0046430C" w:rsidRDefault="00E16035" w:rsidP="004F4958">
      <w:pPr>
        <w:pStyle w:val="NoSpacing"/>
        <w:rPr>
          <w:sz w:val="24"/>
          <w:szCs w:val="24"/>
        </w:rPr>
      </w:pPr>
      <w:r w:rsidRPr="0046430C">
        <w:rPr>
          <w:sz w:val="24"/>
          <w:szCs w:val="24"/>
        </w:rPr>
        <w:t>Cornwall</w:t>
      </w:r>
    </w:p>
    <w:p w:rsidR="00E16035" w:rsidRPr="0046430C" w:rsidRDefault="00E16035" w:rsidP="004F4958">
      <w:pPr>
        <w:pStyle w:val="NoSpacing"/>
        <w:rPr>
          <w:sz w:val="24"/>
          <w:szCs w:val="24"/>
        </w:rPr>
      </w:pPr>
      <w:r w:rsidRPr="0046430C">
        <w:rPr>
          <w:sz w:val="24"/>
          <w:szCs w:val="24"/>
        </w:rPr>
        <w:t>TR15 1LU</w:t>
      </w:r>
    </w:p>
    <w:p w:rsidR="00E16035" w:rsidRPr="0046430C" w:rsidRDefault="00E16035" w:rsidP="004F4958">
      <w:pPr>
        <w:pStyle w:val="NoSpacing"/>
        <w:rPr>
          <w:sz w:val="24"/>
          <w:szCs w:val="24"/>
        </w:rPr>
      </w:pPr>
    </w:p>
    <w:p w:rsidR="00E16035" w:rsidRPr="0046430C" w:rsidRDefault="00E96CDE" w:rsidP="00764C7D">
      <w:pPr>
        <w:pStyle w:val="NoSpacing"/>
        <w:rPr>
          <w:sz w:val="24"/>
          <w:szCs w:val="24"/>
        </w:rPr>
      </w:pPr>
      <w:r>
        <w:rPr>
          <w:sz w:val="24"/>
          <w:szCs w:val="24"/>
        </w:rPr>
        <w:t>3</w:t>
      </w:r>
      <w:r w:rsidR="00D65B26" w:rsidRPr="0046430C">
        <w:rPr>
          <w:sz w:val="24"/>
          <w:szCs w:val="24"/>
        </w:rPr>
        <w:t>1</w:t>
      </w:r>
      <w:r w:rsidR="00C42983" w:rsidRPr="0046430C">
        <w:rPr>
          <w:sz w:val="24"/>
          <w:szCs w:val="24"/>
        </w:rPr>
        <w:t xml:space="preserve"> July 2015</w:t>
      </w:r>
    </w:p>
    <w:p w:rsidR="00C42983" w:rsidRPr="0046430C" w:rsidRDefault="00C42983" w:rsidP="00764C7D">
      <w:pPr>
        <w:pStyle w:val="NoSpacing"/>
        <w:rPr>
          <w:sz w:val="24"/>
          <w:szCs w:val="24"/>
        </w:rPr>
      </w:pPr>
    </w:p>
    <w:p w:rsidR="001013CE" w:rsidRPr="0046430C" w:rsidRDefault="004F4958" w:rsidP="00764C7D">
      <w:pPr>
        <w:pStyle w:val="NoSpacing"/>
        <w:rPr>
          <w:sz w:val="24"/>
          <w:szCs w:val="24"/>
        </w:rPr>
      </w:pPr>
      <w:r w:rsidRPr="0046430C">
        <w:rPr>
          <w:sz w:val="24"/>
          <w:szCs w:val="24"/>
        </w:rPr>
        <w:t>D</w:t>
      </w:r>
      <w:r w:rsidR="00A234AC" w:rsidRPr="0046430C">
        <w:rPr>
          <w:sz w:val="24"/>
          <w:szCs w:val="24"/>
        </w:rPr>
        <w:t xml:space="preserve">ear </w:t>
      </w:r>
      <w:r w:rsidR="00E16035" w:rsidRPr="0046430C">
        <w:rPr>
          <w:sz w:val="24"/>
          <w:szCs w:val="24"/>
        </w:rPr>
        <w:t>Sir/Madam</w:t>
      </w:r>
      <w:r w:rsidR="00460174" w:rsidRPr="0046430C">
        <w:rPr>
          <w:sz w:val="24"/>
          <w:szCs w:val="24"/>
        </w:rPr>
        <w:t>,</w:t>
      </w:r>
    </w:p>
    <w:p w:rsidR="00A00752" w:rsidRPr="0046430C" w:rsidRDefault="00A00752" w:rsidP="00FA60BE">
      <w:pPr>
        <w:pStyle w:val="NoSpacing"/>
        <w:rPr>
          <w:b/>
          <w:sz w:val="24"/>
          <w:szCs w:val="24"/>
        </w:rPr>
      </w:pPr>
    </w:p>
    <w:p w:rsidR="00460174" w:rsidRPr="0046430C" w:rsidRDefault="00FA60BE" w:rsidP="00580D8F">
      <w:pPr>
        <w:pStyle w:val="NoSpacing"/>
        <w:jc w:val="both"/>
        <w:rPr>
          <w:rFonts w:asciiTheme="minorHAnsi" w:hAnsiTheme="minorHAnsi"/>
          <w:b/>
          <w:sz w:val="24"/>
          <w:szCs w:val="24"/>
        </w:rPr>
      </w:pPr>
      <w:r w:rsidRPr="0046430C">
        <w:rPr>
          <w:b/>
          <w:sz w:val="24"/>
          <w:szCs w:val="24"/>
        </w:rPr>
        <w:t>Re:</w:t>
      </w:r>
      <w:r w:rsidR="007D370C" w:rsidRPr="0046430C">
        <w:rPr>
          <w:b/>
          <w:sz w:val="24"/>
          <w:szCs w:val="24"/>
        </w:rPr>
        <w:t xml:space="preserve"> P/15/0</w:t>
      </w:r>
      <w:r w:rsidR="00A77B66" w:rsidRPr="0046430C">
        <w:rPr>
          <w:b/>
          <w:sz w:val="24"/>
          <w:szCs w:val="24"/>
        </w:rPr>
        <w:t>39</w:t>
      </w:r>
      <w:r w:rsidR="007D370C" w:rsidRPr="0046430C">
        <w:rPr>
          <w:b/>
          <w:sz w:val="24"/>
          <w:szCs w:val="24"/>
        </w:rPr>
        <w:t>/DISCON</w:t>
      </w:r>
      <w:r w:rsidR="008655C2" w:rsidRPr="0046430C">
        <w:rPr>
          <w:rFonts w:asciiTheme="minorHAnsi" w:hAnsiTheme="minorHAnsi"/>
          <w:b/>
          <w:sz w:val="24"/>
          <w:szCs w:val="24"/>
        </w:rPr>
        <w:t>.</w:t>
      </w:r>
      <w:r w:rsidR="004F4958" w:rsidRPr="0046430C">
        <w:rPr>
          <w:rFonts w:asciiTheme="minorHAnsi" w:hAnsiTheme="minorHAnsi"/>
          <w:b/>
          <w:sz w:val="24"/>
          <w:szCs w:val="24"/>
        </w:rPr>
        <w:t xml:space="preserve">  </w:t>
      </w:r>
      <w:r w:rsidR="00A77B66" w:rsidRPr="0046430C">
        <w:rPr>
          <w:rFonts w:asciiTheme="minorHAnsi" w:hAnsiTheme="minorHAnsi"/>
          <w:b/>
          <w:sz w:val="24"/>
          <w:szCs w:val="24"/>
        </w:rPr>
        <w:t>Application to discharge</w:t>
      </w:r>
      <w:r w:rsidR="00D65B26" w:rsidRPr="0046430C">
        <w:rPr>
          <w:rFonts w:asciiTheme="minorHAnsi" w:hAnsiTheme="minorHAnsi"/>
          <w:b/>
          <w:sz w:val="24"/>
          <w:szCs w:val="24"/>
        </w:rPr>
        <w:t xml:space="preserve"> </w:t>
      </w:r>
      <w:r w:rsidR="00A77B66" w:rsidRPr="0046430C">
        <w:rPr>
          <w:rFonts w:asciiTheme="minorHAnsi" w:hAnsiTheme="minorHAnsi"/>
          <w:b/>
          <w:sz w:val="24"/>
          <w:szCs w:val="24"/>
        </w:rPr>
        <w:t>conditions 8 (sustainable measures)</w:t>
      </w:r>
      <w:r w:rsidR="00D65B26" w:rsidRPr="0046430C">
        <w:rPr>
          <w:rFonts w:asciiTheme="minorHAnsi" w:hAnsiTheme="minorHAnsi"/>
          <w:b/>
          <w:sz w:val="24"/>
          <w:szCs w:val="24"/>
        </w:rPr>
        <w:t>, condition 17 (boundary treatments)</w:t>
      </w:r>
      <w:r w:rsidR="00A77B66" w:rsidRPr="0046430C">
        <w:rPr>
          <w:rFonts w:asciiTheme="minorHAnsi" w:hAnsiTheme="minorHAnsi"/>
          <w:b/>
          <w:sz w:val="24"/>
          <w:szCs w:val="24"/>
        </w:rPr>
        <w:t xml:space="preserve"> and condition 18 (mechanical ventilation and extraction system) for the approved residential conversion P/14/026/FUL </w:t>
      </w:r>
      <w:r w:rsidR="00E16035" w:rsidRPr="0046430C">
        <w:rPr>
          <w:rFonts w:asciiTheme="minorHAnsi" w:hAnsiTheme="minorHAnsi"/>
          <w:b/>
          <w:sz w:val="24"/>
          <w:szCs w:val="24"/>
        </w:rPr>
        <w:t xml:space="preserve">for approved residential development at Well Cross Yard. </w:t>
      </w:r>
    </w:p>
    <w:p w:rsidR="001239FB" w:rsidRPr="0046430C" w:rsidRDefault="001239FB" w:rsidP="001239FB">
      <w:pPr>
        <w:pStyle w:val="NoSpacing"/>
        <w:rPr>
          <w:b/>
          <w:sz w:val="24"/>
          <w:szCs w:val="24"/>
          <w:u w:val="single"/>
        </w:rPr>
      </w:pPr>
    </w:p>
    <w:p w:rsidR="00492AC0" w:rsidRPr="0046430C" w:rsidRDefault="00317C6E" w:rsidP="00492AC0">
      <w:pPr>
        <w:jc w:val="both"/>
        <w:rPr>
          <w:rFonts w:cs="Arial"/>
          <w:snapToGrid w:val="0"/>
          <w:sz w:val="24"/>
          <w:szCs w:val="24"/>
        </w:rPr>
      </w:pPr>
      <w:r w:rsidRPr="0046430C">
        <w:rPr>
          <w:rFonts w:cs="Arial"/>
          <w:snapToGrid w:val="0"/>
          <w:sz w:val="24"/>
          <w:szCs w:val="24"/>
        </w:rPr>
        <w:t>I</w:t>
      </w:r>
      <w:r w:rsidR="00492AC0" w:rsidRPr="0046430C">
        <w:rPr>
          <w:rFonts w:cs="Arial"/>
          <w:snapToGrid w:val="0"/>
          <w:sz w:val="24"/>
          <w:szCs w:val="24"/>
        </w:rPr>
        <w:t xml:space="preserve"> write in </w:t>
      </w:r>
      <w:r w:rsidR="009C504E" w:rsidRPr="0046430C">
        <w:rPr>
          <w:rFonts w:cs="Arial"/>
          <w:snapToGrid w:val="0"/>
          <w:sz w:val="24"/>
          <w:szCs w:val="24"/>
        </w:rPr>
        <w:t xml:space="preserve">response to </w:t>
      </w:r>
      <w:r w:rsidR="00492AC0" w:rsidRPr="0046430C">
        <w:rPr>
          <w:rFonts w:cs="Arial"/>
          <w:snapToGrid w:val="0"/>
          <w:sz w:val="24"/>
          <w:szCs w:val="24"/>
        </w:rPr>
        <w:t>you</w:t>
      </w:r>
      <w:r w:rsidR="009C504E" w:rsidRPr="0046430C">
        <w:rPr>
          <w:rFonts w:cs="Arial"/>
          <w:snapToGrid w:val="0"/>
          <w:sz w:val="24"/>
          <w:szCs w:val="24"/>
        </w:rPr>
        <w:t xml:space="preserve">r </w:t>
      </w:r>
      <w:r w:rsidR="004F4958" w:rsidRPr="0046430C">
        <w:rPr>
          <w:rFonts w:cs="Arial"/>
          <w:snapToGrid w:val="0"/>
          <w:sz w:val="24"/>
          <w:szCs w:val="24"/>
        </w:rPr>
        <w:t xml:space="preserve">application received at this office on </w:t>
      </w:r>
      <w:r w:rsidR="00A77B66" w:rsidRPr="0046430C">
        <w:rPr>
          <w:rFonts w:cs="Arial"/>
          <w:snapToGrid w:val="0"/>
          <w:sz w:val="24"/>
          <w:szCs w:val="24"/>
        </w:rPr>
        <w:t>12</w:t>
      </w:r>
      <w:r w:rsidR="00A77B66" w:rsidRPr="0046430C">
        <w:rPr>
          <w:rFonts w:cs="Arial"/>
          <w:snapToGrid w:val="0"/>
          <w:sz w:val="24"/>
          <w:szCs w:val="24"/>
          <w:vertAlign w:val="superscript"/>
        </w:rPr>
        <w:t>th</w:t>
      </w:r>
      <w:r w:rsidR="00A77B66" w:rsidRPr="0046430C">
        <w:rPr>
          <w:rFonts w:cs="Arial"/>
          <w:snapToGrid w:val="0"/>
          <w:sz w:val="24"/>
          <w:szCs w:val="24"/>
        </w:rPr>
        <w:t xml:space="preserve"> May</w:t>
      </w:r>
      <w:r w:rsidR="00E16035" w:rsidRPr="0046430C">
        <w:rPr>
          <w:rFonts w:cs="Arial"/>
          <w:snapToGrid w:val="0"/>
          <w:sz w:val="24"/>
          <w:szCs w:val="24"/>
        </w:rPr>
        <w:t xml:space="preserve"> 2015</w:t>
      </w:r>
      <w:r w:rsidR="00E96CDE">
        <w:rPr>
          <w:rFonts w:cs="Arial"/>
          <w:snapToGrid w:val="0"/>
          <w:sz w:val="24"/>
          <w:szCs w:val="24"/>
        </w:rPr>
        <w:t xml:space="preserve"> and additional details in relation to the boundary fence on 13</w:t>
      </w:r>
      <w:r w:rsidR="00E96CDE" w:rsidRPr="00E96CDE">
        <w:rPr>
          <w:rFonts w:cs="Arial"/>
          <w:snapToGrid w:val="0"/>
          <w:sz w:val="24"/>
          <w:szCs w:val="24"/>
          <w:vertAlign w:val="superscript"/>
        </w:rPr>
        <w:t>th</w:t>
      </w:r>
      <w:r w:rsidR="00E96CDE">
        <w:rPr>
          <w:rFonts w:cs="Arial"/>
          <w:snapToGrid w:val="0"/>
          <w:sz w:val="24"/>
          <w:szCs w:val="24"/>
        </w:rPr>
        <w:t xml:space="preserve"> July 2015</w:t>
      </w:r>
      <w:r w:rsidR="005778D4" w:rsidRPr="0046430C">
        <w:rPr>
          <w:rFonts w:cs="Arial"/>
          <w:snapToGrid w:val="0"/>
          <w:sz w:val="24"/>
          <w:szCs w:val="24"/>
        </w:rPr>
        <w:t xml:space="preserve"> relating </w:t>
      </w:r>
      <w:r w:rsidR="00AC65D7" w:rsidRPr="0046430C">
        <w:rPr>
          <w:rFonts w:cs="Arial"/>
          <w:snapToGrid w:val="0"/>
          <w:sz w:val="24"/>
          <w:szCs w:val="24"/>
        </w:rPr>
        <w:t xml:space="preserve">to </w:t>
      </w:r>
      <w:r w:rsidR="00FE1798" w:rsidRPr="0046430C">
        <w:rPr>
          <w:rFonts w:cs="Arial"/>
          <w:snapToGrid w:val="0"/>
          <w:sz w:val="24"/>
          <w:szCs w:val="24"/>
        </w:rPr>
        <w:t xml:space="preserve">the discharge of </w:t>
      </w:r>
      <w:r w:rsidR="00214E08" w:rsidRPr="0046430C">
        <w:rPr>
          <w:rFonts w:cs="Arial"/>
          <w:snapToGrid w:val="0"/>
          <w:sz w:val="24"/>
          <w:szCs w:val="24"/>
        </w:rPr>
        <w:t>condition</w:t>
      </w:r>
      <w:r w:rsidR="000B384D" w:rsidRPr="0046430C">
        <w:rPr>
          <w:rFonts w:cs="Arial"/>
          <w:snapToGrid w:val="0"/>
          <w:sz w:val="24"/>
          <w:szCs w:val="24"/>
        </w:rPr>
        <w:t>s</w:t>
      </w:r>
      <w:r w:rsidR="00554CAF" w:rsidRPr="0046430C">
        <w:rPr>
          <w:rFonts w:cs="Arial"/>
          <w:snapToGrid w:val="0"/>
          <w:sz w:val="24"/>
          <w:szCs w:val="24"/>
        </w:rPr>
        <w:t xml:space="preserve"> for the above approved development</w:t>
      </w:r>
      <w:r w:rsidR="00974BBF" w:rsidRPr="0046430C">
        <w:rPr>
          <w:rFonts w:cs="Arial"/>
          <w:snapToGrid w:val="0"/>
          <w:sz w:val="24"/>
          <w:szCs w:val="24"/>
        </w:rPr>
        <w:t>.</w:t>
      </w:r>
      <w:r w:rsidR="00E5234C" w:rsidRPr="0046430C">
        <w:rPr>
          <w:rFonts w:cs="Arial"/>
          <w:snapToGrid w:val="0"/>
          <w:sz w:val="24"/>
          <w:szCs w:val="24"/>
        </w:rPr>
        <w:t xml:space="preserve">  </w:t>
      </w:r>
    </w:p>
    <w:p w:rsidR="00E16035" w:rsidRPr="0046430C" w:rsidRDefault="00E16035" w:rsidP="00551F94">
      <w:pPr>
        <w:jc w:val="both"/>
        <w:rPr>
          <w:rFonts w:cs="Arial"/>
          <w:b/>
          <w:snapToGrid w:val="0"/>
          <w:sz w:val="24"/>
          <w:szCs w:val="24"/>
        </w:rPr>
      </w:pPr>
      <w:r w:rsidRPr="0046430C">
        <w:rPr>
          <w:rFonts w:cs="Arial"/>
          <w:b/>
          <w:snapToGrid w:val="0"/>
          <w:sz w:val="24"/>
          <w:szCs w:val="24"/>
        </w:rPr>
        <w:t>P/14/026/FUL</w:t>
      </w:r>
    </w:p>
    <w:p w:rsidR="00D65B26" w:rsidRPr="0046430C" w:rsidRDefault="00554CAF" w:rsidP="00551F94">
      <w:pPr>
        <w:jc w:val="both"/>
        <w:rPr>
          <w:rFonts w:cs="Arial"/>
          <w:snapToGrid w:val="0"/>
          <w:sz w:val="24"/>
          <w:szCs w:val="24"/>
        </w:rPr>
      </w:pPr>
      <w:r w:rsidRPr="0046430C">
        <w:rPr>
          <w:rFonts w:cs="Arial"/>
          <w:snapToGrid w:val="0"/>
          <w:sz w:val="24"/>
          <w:szCs w:val="24"/>
        </w:rPr>
        <w:t>I can confirm that t</w:t>
      </w:r>
      <w:r w:rsidR="007D5ECF" w:rsidRPr="0046430C">
        <w:rPr>
          <w:rFonts w:cs="Arial"/>
          <w:snapToGrid w:val="0"/>
          <w:sz w:val="24"/>
          <w:szCs w:val="24"/>
        </w:rPr>
        <w:t>he information submitted to discharge</w:t>
      </w:r>
      <w:r w:rsidR="00D65B26" w:rsidRPr="0046430C">
        <w:rPr>
          <w:rFonts w:cs="Arial"/>
          <w:snapToGrid w:val="0"/>
          <w:sz w:val="24"/>
          <w:szCs w:val="24"/>
        </w:rPr>
        <w:t xml:space="preserve"> </w:t>
      </w:r>
      <w:r w:rsidR="008D5436" w:rsidRPr="0046430C">
        <w:rPr>
          <w:rFonts w:cs="Arial"/>
          <w:b/>
          <w:snapToGrid w:val="0"/>
          <w:sz w:val="24"/>
          <w:szCs w:val="24"/>
        </w:rPr>
        <w:t>C</w:t>
      </w:r>
      <w:r w:rsidR="007D5ECF" w:rsidRPr="0046430C">
        <w:rPr>
          <w:rFonts w:cs="Arial"/>
          <w:b/>
          <w:snapToGrid w:val="0"/>
          <w:sz w:val="24"/>
          <w:szCs w:val="24"/>
        </w:rPr>
        <w:t>ondition</w:t>
      </w:r>
      <w:r w:rsidR="00E16035" w:rsidRPr="0046430C">
        <w:rPr>
          <w:rFonts w:cs="Arial"/>
          <w:b/>
          <w:snapToGrid w:val="0"/>
          <w:sz w:val="24"/>
          <w:szCs w:val="24"/>
        </w:rPr>
        <w:t xml:space="preserve"> </w:t>
      </w:r>
      <w:r w:rsidR="00A77B66" w:rsidRPr="0046430C">
        <w:rPr>
          <w:rFonts w:cs="Arial"/>
          <w:b/>
          <w:snapToGrid w:val="0"/>
          <w:sz w:val="24"/>
          <w:szCs w:val="24"/>
        </w:rPr>
        <w:t>8</w:t>
      </w:r>
      <w:r w:rsidR="00077AC1" w:rsidRPr="0046430C">
        <w:rPr>
          <w:rFonts w:cs="Arial"/>
          <w:b/>
          <w:snapToGrid w:val="0"/>
          <w:sz w:val="24"/>
          <w:szCs w:val="24"/>
        </w:rPr>
        <w:t xml:space="preserve"> (</w:t>
      </w:r>
      <w:r w:rsidR="00A77B66" w:rsidRPr="0046430C">
        <w:rPr>
          <w:rFonts w:cs="Arial"/>
          <w:b/>
          <w:snapToGrid w:val="0"/>
          <w:sz w:val="24"/>
          <w:szCs w:val="24"/>
        </w:rPr>
        <w:t>sustainable design measures</w:t>
      </w:r>
      <w:r w:rsidR="00077AC1" w:rsidRPr="0046430C">
        <w:rPr>
          <w:rFonts w:cs="Arial"/>
          <w:b/>
          <w:snapToGrid w:val="0"/>
          <w:sz w:val="24"/>
          <w:szCs w:val="24"/>
        </w:rPr>
        <w:t>)</w:t>
      </w:r>
      <w:r w:rsidR="00D65B26" w:rsidRPr="0046430C">
        <w:rPr>
          <w:rFonts w:cs="Arial"/>
          <w:b/>
          <w:snapToGrid w:val="0"/>
          <w:sz w:val="24"/>
          <w:szCs w:val="24"/>
        </w:rPr>
        <w:t>, Condition 17 (boundary treatments)</w:t>
      </w:r>
      <w:r w:rsidR="00A77B66" w:rsidRPr="0046430C">
        <w:rPr>
          <w:rFonts w:cs="Arial"/>
          <w:b/>
          <w:snapToGrid w:val="0"/>
          <w:sz w:val="24"/>
          <w:szCs w:val="24"/>
        </w:rPr>
        <w:t xml:space="preserve"> and</w:t>
      </w:r>
      <w:r w:rsidR="00E16035" w:rsidRPr="0046430C">
        <w:rPr>
          <w:rFonts w:cs="Arial"/>
          <w:b/>
          <w:snapToGrid w:val="0"/>
          <w:sz w:val="24"/>
          <w:szCs w:val="24"/>
        </w:rPr>
        <w:t xml:space="preserve"> </w:t>
      </w:r>
      <w:r w:rsidR="00D65B26" w:rsidRPr="0046430C">
        <w:rPr>
          <w:rFonts w:cs="Arial"/>
          <w:b/>
          <w:snapToGrid w:val="0"/>
          <w:sz w:val="24"/>
          <w:szCs w:val="24"/>
        </w:rPr>
        <w:t xml:space="preserve">Condition </w:t>
      </w:r>
      <w:r w:rsidR="00E16035" w:rsidRPr="0046430C">
        <w:rPr>
          <w:rFonts w:cs="Arial"/>
          <w:b/>
          <w:snapToGrid w:val="0"/>
          <w:sz w:val="24"/>
          <w:szCs w:val="24"/>
        </w:rPr>
        <w:t>1</w:t>
      </w:r>
      <w:r w:rsidR="00A77B66" w:rsidRPr="0046430C">
        <w:rPr>
          <w:rFonts w:cs="Arial"/>
          <w:b/>
          <w:snapToGrid w:val="0"/>
          <w:sz w:val="24"/>
          <w:szCs w:val="24"/>
        </w:rPr>
        <w:t>8</w:t>
      </w:r>
      <w:r w:rsidR="00077AC1" w:rsidRPr="0046430C">
        <w:rPr>
          <w:rFonts w:cs="Arial"/>
          <w:b/>
          <w:snapToGrid w:val="0"/>
          <w:sz w:val="24"/>
          <w:szCs w:val="24"/>
        </w:rPr>
        <w:t xml:space="preserve"> (</w:t>
      </w:r>
      <w:r w:rsidR="00A77B66" w:rsidRPr="0046430C">
        <w:rPr>
          <w:rFonts w:cs="Arial"/>
          <w:b/>
          <w:snapToGrid w:val="0"/>
          <w:sz w:val="24"/>
          <w:szCs w:val="24"/>
        </w:rPr>
        <w:t>means of mechanical extraction and ventilation)</w:t>
      </w:r>
      <w:r w:rsidR="00D65B26" w:rsidRPr="0046430C">
        <w:rPr>
          <w:rFonts w:cs="Arial"/>
          <w:b/>
          <w:snapToGrid w:val="0"/>
          <w:sz w:val="24"/>
          <w:szCs w:val="24"/>
        </w:rPr>
        <w:t xml:space="preserve"> </w:t>
      </w:r>
      <w:r w:rsidR="00E16035" w:rsidRPr="0046430C">
        <w:rPr>
          <w:rFonts w:cs="Arial"/>
          <w:snapToGrid w:val="0"/>
          <w:sz w:val="24"/>
          <w:szCs w:val="24"/>
        </w:rPr>
        <w:t>are</w:t>
      </w:r>
      <w:r w:rsidR="007D5ECF" w:rsidRPr="0046430C">
        <w:rPr>
          <w:rFonts w:cs="Arial"/>
          <w:snapToGrid w:val="0"/>
          <w:sz w:val="24"/>
          <w:szCs w:val="24"/>
        </w:rPr>
        <w:t xml:space="preserve"> </w:t>
      </w:r>
      <w:r w:rsidR="007D370C" w:rsidRPr="0046430C">
        <w:rPr>
          <w:rFonts w:cs="Arial"/>
          <w:snapToGrid w:val="0"/>
          <w:sz w:val="24"/>
          <w:szCs w:val="24"/>
        </w:rPr>
        <w:t>acceptable</w:t>
      </w:r>
      <w:r w:rsidR="008D5436" w:rsidRPr="0046430C">
        <w:rPr>
          <w:rFonts w:cs="Arial"/>
          <w:snapToGrid w:val="0"/>
          <w:sz w:val="24"/>
          <w:szCs w:val="24"/>
        </w:rPr>
        <w:t>.</w:t>
      </w:r>
      <w:r w:rsidR="007D5ECF" w:rsidRPr="0046430C">
        <w:rPr>
          <w:rFonts w:cs="Arial"/>
          <w:snapToGrid w:val="0"/>
          <w:sz w:val="24"/>
          <w:szCs w:val="24"/>
        </w:rPr>
        <w:t xml:space="preserve">  Subject to the development being in accordance with the information submitted</w:t>
      </w:r>
      <w:r w:rsidR="001726CC" w:rsidRPr="0046430C">
        <w:rPr>
          <w:rFonts w:cs="Arial"/>
          <w:snapToGrid w:val="0"/>
          <w:sz w:val="24"/>
          <w:szCs w:val="24"/>
        </w:rPr>
        <w:t xml:space="preserve"> and the approved plans I can confirm </w:t>
      </w:r>
      <w:r w:rsidR="00E16035" w:rsidRPr="0046430C">
        <w:rPr>
          <w:rFonts w:cs="Arial"/>
          <w:snapToGrid w:val="0"/>
          <w:sz w:val="24"/>
          <w:szCs w:val="24"/>
        </w:rPr>
        <w:t>these</w:t>
      </w:r>
      <w:r w:rsidR="001726CC" w:rsidRPr="0046430C">
        <w:rPr>
          <w:rFonts w:cs="Arial"/>
          <w:snapToGrid w:val="0"/>
          <w:sz w:val="24"/>
          <w:szCs w:val="24"/>
        </w:rPr>
        <w:t xml:space="preserve"> condition</w:t>
      </w:r>
      <w:r w:rsidR="00E16035" w:rsidRPr="0046430C">
        <w:rPr>
          <w:rFonts w:cs="Arial"/>
          <w:snapToGrid w:val="0"/>
          <w:sz w:val="24"/>
          <w:szCs w:val="24"/>
        </w:rPr>
        <w:t>s</w:t>
      </w:r>
      <w:r w:rsidR="001726CC" w:rsidRPr="0046430C">
        <w:rPr>
          <w:rFonts w:cs="Arial"/>
          <w:snapToGrid w:val="0"/>
          <w:sz w:val="24"/>
          <w:szCs w:val="24"/>
        </w:rPr>
        <w:t xml:space="preserve"> </w:t>
      </w:r>
      <w:r w:rsidR="007D370C" w:rsidRPr="0046430C">
        <w:rPr>
          <w:rFonts w:cs="Arial"/>
          <w:snapToGrid w:val="0"/>
          <w:sz w:val="24"/>
          <w:szCs w:val="24"/>
        </w:rPr>
        <w:t>ha</w:t>
      </w:r>
      <w:r w:rsidR="00E16035" w:rsidRPr="0046430C">
        <w:rPr>
          <w:rFonts w:cs="Arial"/>
          <w:snapToGrid w:val="0"/>
          <w:sz w:val="24"/>
          <w:szCs w:val="24"/>
        </w:rPr>
        <w:t>ve</w:t>
      </w:r>
      <w:r w:rsidR="001726CC" w:rsidRPr="0046430C">
        <w:rPr>
          <w:rFonts w:cs="Arial"/>
          <w:snapToGrid w:val="0"/>
          <w:sz w:val="24"/>
          <w:szCs w:val="24"/>
        </w:rPr>
        <w:t xml:space="preserve"> been satisfied.</w:t>
      </w:r>
      <w:r w:rsidR="00E16035" w:rsidRPr="0046430C">
        <w:rPr>
          <w:rFonts w:cs="Arial"/>
          <w:snapToGrid w:val="0"/>
          <w:sz w:val="24"/>
          <w:szCs w:val="24"/>
        </w:rPr>
        <w:t xml:space="preserve">  </w:t>
      </w:r>
    </w:p>
    <w:p w:rsidR="00D63CCB" w:rsidRPr="0046430C" w:rsidRDefault="00D63CCB" w:rsidP="00551F94">
      <w:pPr>
        <w:jc w:val="both"/>
        <w:rPr>
          <w:rFonts w:cs="Arial"/>
          <w:snapToGrid w:val="0"/>
          <w:sz w:val="24"/>
          <w:szCs w:val="24"/>
        </w:rPr>
      </w:pPr>
      <w:r w:rsidRPr="0046430C">
        <w:rPr>
          <w:rFonts w:cs="Arial"/>
          <w:snapToGrid w:val="0"/>
          <w:sz w:val="24"/>
          <w:szCs w:val="24"/>
        </w:rPr>
        <w:t>In relation to Condition 9, whilst the information in relation to ro</w:t>
      </w:r>
      <w:r w:rsidR="00F23DAA" w:rsidRPr="0046430C">
        <w:rPr>
          <w:rFonts w:cs="Arial"/>
          <w:snapToGrid w:val="0"/>
          <w:sz w:val="24"/>
          <w:szCs w:val="24"/>
        </w:rPr>
        <w:t>oflights has previously been su</w:t>
      </w:r>
      <w:r w:rsidRPr="0046430C">
        <w:rPr>
          <w:rFonts w:cs="Arial"/>
          <w:snapToGrid w:val="0"/>
          <w:sz w:val="24"/>
          <w:szCs w:val="24"/>
        </w:rPr>
        <w:t>bmitted and assessed, it has been noted, following a site visit, that the restrictors wer</w:t>
      </w:r>
      <w:r w:rsidR="00F23DAA" w:rsidRPr="0046430C">
        <w:rPr>
          <w:rFonts w:cs="Arial"/>
          <w:snapToGrid w:val="0"/>
          <w:sz w:val="24"/>
          <w:szCs w:val="24"/>
        </w:rPr>
        <w:t>e not in use on the rooflights.</w:t>
      </w:r>
      <w:r w:rsidRPr="0046430C">
        <w:rPr>
          <w:rFonts w:cs="Arial"/>
          <w:snapToGrid w:val="0"/>
          <w:sz w:val="24"/>
          <w:szCs w:val="24"/>
        </w:rPr>
        <w:t xml:space="preserve"> The installation of unrestricted rooflights is contrary to the approved plans and the details submitted to discharge condition 9.  Please can</w:t>
      </w:r>
      <w:r w:rsidR="00066FD5">
        <w:rPr>
          <w:rFonts w:cs="Arial"/>
          <w:snapToGrid w:val="0"/>
          <w:sz w:val="24"/>
          <w:szCs w:val="24"/>
        </w:rPr>
        <w:t xml:space="preserve"> you confirm both the extent of the fixed opening and that it will not be possible to extend this any wider.  </w:t>
      </w:r>
      <w:proofErr w:type="spellStart"/>
      <w:r w:rsidR="00066FD5">
        <w:rPr>
          <w:rFonts w:cs="Arial"/>
          <w:snapToGrid w:val="0"/>
          <w:sz w:val="24"/>
          <w:szCs w:val="24"/>
        </w:rPr>
        <w:t>R</w:t>
      </w:r>
      <w:r w:rsidRPr="0046430C">
        <w:rPr>
          <w:rFonts w:cs="Arial"/>
          <w:snapToGrid w:val="0"/>
          <w:sz w:val="24"/>
          <w:szCs w:val="24"/>
        </w:rPr>
        <w:t>ooflight</w:t>
      </w:r>
      <w:proofErr w:type="spellEnd"/>
      <w:r w:rsidRPr="0046430C">
        <w:rPr>
          <w:rFonts w:cs="Arial"/>
          <w:snapToGrid w:val="0"/>
          <w:sz w:val="24"/>
          <w:szCs w:val="24"/>
        </w:rPr>
        <w:t xml:space="preserve"> restrictors </w:t>
      </w:r>
      <w:r w:rsidR="00066FD5">
        <w:rPr>
          <w:rFonts w:cs="Arial"/>
          <w:snapToGrid w:val="0"/>
          <w:sz w:val="24"/>
          <w:szCs w:val="24"/>
        </w:rPr>
        <w:t>shall then be installed,</w:t>
      </w:r>
      <w:r w:rsidR="00F23DAA" w:rsidRPr="0046430C">
        <w:rPr>
          <w:rFonts w:cs="Arial"/>
          <w:snapToGrid w:val="0"/>
          <w:sz w:val="24"/>
          <w:szCs w:val="24"/>
        </w:rPr>
        <w:t xml:space="preserve"> retained and not altered?</w:t>
      </w:r>
    </w:p>
    <w:p w:rsidR="00E77000" w:rsidRPr="0046430C" w:rsidRDefault="00D65B26" w:rsidP="00551F94">
      <w:pPr>
        <w:jc w:val="both"/>
        <w:rPr>
          <w:rFonts w:cs="Arial"/>
          <w:snapToGrid w:val="0"/>
          <w:sz w:val="24"/>
          <w:szCs w:val="24"/>
        </w:rPr>
      </w:pPr>
      <w:r w:rsidRPr="0046430C">
        <w:rPr>
          <w:rFonts w:cs="Arial"/>
          <w:snapToGrid w:val="0"/>
          <w:sz w:val="24"/>
          <w:szCs w:val="24"/>
        </w:rPr>
        <w:t>I note that all pre-commencement conditions have now been satisfied.</w:t>
      </w:r>
      <w:r w:rsidR="005538AE" w:rsidRPr="0046430C">
        <w:rPr>
          <w:rFonts w:cs="Arial"/>
          <w:snapToGrid w:val="0"/>
          <w:sz w:val="24"/>
          <w:szCs w:val="24"/>
        </w:rPr>
        <w:t xml:space="preserve">  Condition 14</w:t>
      </w:r>
      <w:r w:rsidR="00E77000" w:rsidRPr="0046430C">
        <w:rPr>
          <w:rFonts w:cs="Arial"/>
          <w:snapToGrid w:val="0"/>
          <w:sz w:val="24"/>
          <w:szCs w:val="24"/>
        </w:rPr>
        <w:t xml:space="preserve"> requires that prior to the first occupation of the dwellings the site investigation and post investigation assessment, in accordance with the Written Scheme of Investigation, and provision made for analysis, publication, dissemination of results and archive deposition has been secured.  I would </w:t>
      </w:r>
      <w:r w:rsidR="00E77000" w:rsidRPr="0046430C">
        <w:rPr>
          <w:rFonts w:cs="Arial"/>
          <w:snapToGrid w:val="0"/>
          <w:sz w:val="24"/>
          <w:szCs w:val="24"/>
        </w:rPr>
        <w:lastRenderedPageBreak/>
        <w:t>request that you notify the Local Planning Authority when you have addressed these aspects of Condition 14 of P/14/026/FUL.</w:t>
      </w:r>
    </w:p>
    <w:p w:rsidR="00580D8F" w:rsidRPr="0046430C" w:rsidRDefault="0046430C" w:rsidP="00551F94">
      <w:pPr>
        <w:jc w:val="both"/>
        <w:rPr>
          <w:rFonts w:cs="Arial"/>
          <w:snapToGrid w:val="0"/>
          <w:sz w:val="24"/>
          <w:szCs w:val="24"/>
        </w:rPr>
      </w:pPr>
      <w:r>
        <w:rPr>
          <w:rFonts w:cs="Arial"/>
          <w:snapToGrid w:val="0"/>
          <w:sz w:val="24"/>
          <w:szCs w:val="24"/>
        </w:rPr>
        <w:t xml:space="preserve">Finally </w:t>
      </w:r>
      <w:r w:rsidR="00D63CCB" w:rsidRPr="0046430C">
        <w:rPr>
          <w:rFonts w:cs="Arial"/>
          <w:snapToGrid w:val="0"/>
          <w:sz w:val="24"/>
          <w:szCs w:val="24"/>
        </w:rPr>
        <w:t>I would advise you that we have been in receipt of complaints in relation to the hours of operation of contractors.  I would remind you that condition 2 of P/14/026/FUL requires the use of any machinery in connection with the implementation of this permission be restricted to the hours between 0800 and 1800 Monday to Saturday with no works involving machinery on a Sunday, Public or Bank Holiday.</w:t>
      </w:r>
      <w:r w:rsidR="00E77000" w:rsidRPr="0046430C">
        <w:rPr>
          <w:rFonts w:cs="Arial"/>
          <w:snapToGrid w:val="0"/>
          <w:sz w:val="24"/>
          <w:szCs w:val="24"/>
        </w:rPr>
        <w:t xml:space="preserve"> A persistent breach of condition 2 will result in the Local Planning Authority having to consider </w:t>
      </w:r>
      <w:r w:rsidRPr="0046430C">
        <w:rPr>
          <w:rFonts w:cs="Arial"/>
          <w:snapToGrid w:val="0"/>
          <w:sz w:val="24"/>
          <w:szCs w:val="24"/>
        </w:rPr>
        <w:t>serving a breach of condition</w:t>
      </w:r>
      <w:r w:rsidR="00E77000" w:rsidRPr="0046430C">
        <w:rPr>
          <w:rFonts w:cs="Arial"/>
          <w:snapToGrid w:val="0"/>
          <w:sz w:val="24"/>
          <w:szCs w:val="24"/>
        </w:rPr>
        <w:t xml:space="preserve"> notice.  </w:t>
      </w:r>
      <w:r w:rsidRPr="0046430C">
        <w:rPr>
          <w:rFonts w:cs="Arial"/>
          <w:snapToGrid w:val="0"/>
          <w:sz w:val="24"/>
          <w:szCs w:val="24"/>
        </w:rPr>
        <w:t>This is not a course of action we would like to pursue and in the interests of completing this development we hope that all works involving machinery will take place only within the specified times.</w:t>
      </w:r>
      <w:r>
        <w:rPr>
          <w:rFonts w:cs="Arial"/>
          <w:snapToGrid w:val="0"/>
          <w:sz w:val="24"/>
          <w:szCs w:val="24"/>
        </w:rPr>
        <w:t xml:space="preserve">  </w:t>
      </w:r>
    </w:p>
    <w:p w:rsidR="00551F94" w:rsidRPr="0046430C" w:rsidRDefault="00B311DC" w:rsidP="000A0271">
      <w:pPr>
        <w:spacing w:after="0"/>
        <w:jc w:val="both"/>
        <w:rPr>
          <w:rFonts w:cs="Calibri"/>
          <w:snapToGrid w:val="0"/>
          <w:sz w:val="24"/>
          <w:szCs w:val="24"/>
        </w:rPr>
      </w:pPr>
      <w:r w:rsidRPr="0046430C">
        <w:rPr>
          <w:rFonts w:cs="Calibri"/>
          <w:snapToGrid w:val="0"/>
          <w:sz w:val="24"/>
          <w:szCs w:val="24"/>
        </w:rPr>
        <w:t>Yours s</w:t>
      </w:r>
      <w:r w:rsidR="00303758" w:rsidRPr="0046430C">
        <w:rPr>
          <w:rFonts w:cs="Calibri"/>
          <w:snapToGrid w:val="0"/>
          <w:sz w:val="24"/>
          <w:szCs w:val="24"/>
        </w:rPr>
        <w:t>incerely</w:t>
      </w:r>
    </w:p>
    <w:p w:rsidR="00741F81" w:rsidRDefault="00741F81" w:rsidP="000A0271">
      <w:pPr>
        <w:spacing w:after="0"/>
        <w:jc w:val="both"/>
        <w:rPr>
          <w:rFonts w:cs="Calibri"/>
          <w:snapToGrid w:val="0"/>
          <w:sz w:val="24"/>
          <w:szCs w:val="24"/>
        </w:rPr>
      </w:pPr>
    </w:p>
    <w:p w:rsidR="0091344A" w:rsidRDefault="0091344A" w:rsidP="000A0271">
      <w:pPr>
        <w:spacing w:after="0"/>
        <w:jc w:val="both"/>
        <w:rPr>
          <w:rFonts w:cs="Calibri"/>
          <w:snapToGrid w:val="0"/>
          <w:sz w:val="24"/>
          <w:szCs w:val="24"/>
        </w:rPr>
      </w:pPr>
    </w:p>
    <w:p w:rsidR="0091344A" w:rsidRPr="0046430C" w:rsidRDefault="0091344A" w:rsidP="000A0271">
      <w:pPr>
        <w:spacing w:after="0"/>
        <w:jc w:val="both"/>
        <w:rPr>
          <w:rFonts w:cs="Calibri"/>
          <w:snapToGrid w:val="0"/>
          <w:sz w:val="24"/>
          <w:szCs w:val="24"/>
        </w:rPr>
      </w:pPr>
    </w:p>
    <w:p w:rsidR="000A0271" w:rsidRPr="0046430C" w:rsidRDefault="001726CC" w:rsidP="000A0271">
      <w:pPr>
        <w:spacing w:after="0"/>
        <w:jc w:val="both"/>
        <w:rPr>
          <w:rFonts w:cs="Calibri"/>
          <w:snapToGrid w:val="0"/>
          <w:sz w:val="24"/>
          <w:szCs w:val="24"/>
        </w:rPr>
      </w:pPr>
      <w:r w:rsidRPr="0046430C">
        <w:rPr>
          <w:rFonts w:cs="Calibri"/>
          <w:snapToGrid w:val="0"/>
          <w:sz w:val="24"/>
          <w:szCs w:val="24"/>
        </w:rPr>
        <w:t>Lisa Walton</w:t>
      </w:r>
    </w:p>
    <w:p w:rsidR="00117059" w:rsidRPr="0046430C" w:rsidRDefault="000A0271" w:rsidP="000A0271">
      <w:pPr>
        <w:spacing w:after="0"/>
        <w:jc w:val="both"/>
        <w:rPr>
          <w:rFonts w:cs="Calibri"/>
          <w:b/>
          <w:snapToGrid w:val="0"/>
          <w:sz w:val="24"/>
          <w:szCs w:val="24"/>
        </w:rPr>
      </w:pPr>
      <w:r w:rsidRPr="0046430C">
        <w:rPr>
          <w:rFonts w:cs="Calibri"/>
          <w:b/>
          <w:snapToGrid w:val="0"/>
          <w:sz w:val="24"/>
          <w:szCs w:val="24"/>
        </w:rPr>
        <w:t xml:space="preserve">Senior </w:t>
      </w:r>
      <w:r w:rsidR="001726CC" w:rsidRPr="0046430C">
        <w:rPr>
          <w:rFonts w:cs="Calibri"/>
          <w:b/>
          <w:snapToGrid w:val="0"/>
          <w:sz w:val="24"/>
          <w:szCs w:val="24"/>
        </w:rPr>
        <w:t>Officer: Pla</w:t>
      </w:r>
      <w:r w:rsidRPr="0046430C">
        <w:rPr>
          <w:rFonts w:cs="Calibri"/>
          <w:b/>
          <w:snapToGrid w:val="0"/>
          <w:sz w:val="24"/>
          <w:szCs w:val="24"/>
        </w:rPr>
        <w:t>nning</w:t>
      </w:r>
      <w:r w:rsidR="001726CC" w:rsidRPr="0046430C">
        <w:rPr>
          <w:rFonts w:cs="Calibri"/>
          <w:b/>
          <w:snapToGrid w:val="0"/>
          <w:sz w:val="24"/>
          <w:szCs w:val="24"/>
        </w:rPr>
        <w:t xml:space="preserve"> and Development Management</w:t>
      </w:r>
    </w:p>
    <w:p w:rsidR="00741F81" w:rsidRPr="0046430C" w:rsidRDefault="00580D8F" w:rsidP="00741F81">
      <w:pPr>
        <w:rPr>
          <w:rFonts w:cs="Calibri"/>
          <w:b/>
          <w:snapToGrid w:val="0"/>
          <w:sz w:val="24"/>
          <w:szCs w:val="24"/>
        </w:rPr>
      </w:pPr>
      <w:r w:rsidRPr="0046430C">
        <w:rPr>
          <w:sz w:val="24"/>
          <w:szCs w:val="24"/>
        </w:rPr>
        <w:t xml:space="preserve">Direct Line: 01720 424351 | Reception: 01720 424000 | </w:t>
      </w:r>
      <w:hyperlink r:id="rId8" w:history="1">
        <w:r w:rsidRPr="0046430C">
          <w:rPr>
            <w:rStyle w:val="Hyperlink"/>
            <w:sz w:val="24"/>
            <w:szCs w:val="24"/>
          </w:rPr>
          <w:t>lwalton@scilly.gov.uk</w:t>
        </w:r>
      </w:hyperlink>
    </w:p>
    <w:sectPr w:rsidR="00741F81" w:rsidRPr="0046430C" w:rsidSect="00741F81">
      <w:headerReference w:type="default" r:id="rId9"/>
      <w:footerReference w:type="default" r:id="rId10"/>
      <w:headerReference w:type="first" r:id="rId11"/>
      <w:footerReference w:type="first" r:id="rId12"/>
      <w:pgSz w:w="11906" w:h="16838"/>
      <w:pgMar w:top="851" w:right="1133" w:bottom="1276" w:left="1440" w:header="708" w:footer="5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30C" w:rsidRDefault="0046430C" w:rsidP="0080677F">
      <w:pPr>
        <w:spacing w:after="0" w:line="240" w:lineRule="auto"/>
      </w:pPr>
      <w:r>
        <w:separator/>
      </w:r>
    </w:p>
  </w:endnote>
  <w:endnote w:type="continuationSeparator" w:id="0">
    <w:p w:rsidR="0046430C" w:rsidRDefault="0046430C" w:rsidP="008067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0C" w:rsidRPr="00033D08" w:rsidRDefault="0046430C" w:rsidP="00DE05EB">
    <w:pPr>
      <w:pStyle w:val="Footer"/>
      <w:pBdr>
        <w:top w:val="single" w:sz="4" w:space="1" w:color="016B95"/>
      </w:pBdr>
      <w:jc w:val="center"/>
      <w:rPr>
        <w:color w:val="016B95"/>
      </w:rPr>
    </w:pPr>
    <w:r w:rsidRPr="00033D08">
      <w:rPr>
        <w:color w:val="016B95"/>
      </w:rPr>
      <w:t>...working for a strong, sustainable and dynamic island community</w:t>
    </w:r>
  </w:p>
  <w:p w:rsidR="0046430C" w:rsidRDefault="0046430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0C" w:rsidRPr="00033D08" w:rsidRDefault="0046430C" w:rsidP="00DE05EB">
    <w:pPr>
      <w:pStyle w:val="Footer"/>
      <w:pBdr>
        <w:top w:val="single" w:sz="4" w:space="1" w:color="016B95"/>
      </w:pBdr>
      <w:jc w:val="center"/>
      <w:rPr>
        <w:color w:val="016B95"/>
      </w:rPr>
    </w:pPr>
    <w:r w:rsidRPr="00033D08">
      <w:rPr>
        <w:color w:val="016B95"/>
      </w:rPr>
      <w:t>...working for a strong, sustainable and dynamic island community</w:t>
    </w:r>
  </w:p>
  <w:p w:rsidR="0046430C" w:rsidRDefault="004643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30C" w:rsidRDefault="0046430C" w:rsidP="0080677F">
      <w:pPr>
        <w:spacing w:after="0" w:line="240" w:lineRule="auto"/>
      </w:pPr>
      <w:r>
        <w:separator/>
      </w:r>
    </w:p>
  </w:footnote>
  <w:footnote w:type="continuationSeparator" w:id="0">
    <w:p w:rsidR="0046430C" w:rsidRDefault="0046430C" w:rsidP="008067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0C" w:rsidRDefault="0046430C">
    <w:pPr>
      <w:pStyle w:val="Header"/>
    </w:pPr>
  </w:p>
  <w:p w:rsidR="0046430C" w:rsidRDefault="004643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0C" w:rsidRDefault="0046430C"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Pr>
        <w:b/>
        <w:bCs/>
        <w:noProof/>
        <w:color w:val="006B9B"/>
        <w:sz w:val="44"/>
        <w:szCs w:val="44"/>
        <w:lang w:eastAsia="en-GB"/>
      </w:rPr>
      <w:drawing>
        <wp:anchor distT="0" distB="0" distL="114300" distR="114300" simplePos="0" relativeHeight="251657728" behindDoc="0" locked="0" layoutInCell="1" allowOverlap="1">
          <wp:simplePos x="0" y="0"/>
          <wp:positionH relativeFrom="column">
            <wp:posOffset>-390525</wp:posOffset>
          </wp:positionH>
          <wp:positionV relativeFrom="paragraph">
            <wp:posOffset>-87630</wp:posOffset>
          </wp:positionV>
          <wp:extent cx="1209675" cy="1495425"/>
          <wp:effectExtent l="19050" t="0" r="9525" b="0"/>
          <wp:wrapThrough wrapText="bothSides">
            <wp:wrapPolygon edited="0">
              <wp:start x="-340" y="0"/>
              <wp:lineTo x="-340" y="21462"/>
              <wp:lineTo x="21770" y="21462"/>
              <wp:lineTo x="21770" y="0"/>
              <wp:lineTo x="-340" y="0"/>
            </wp:wrapPolygon>
          </wp:wrapThrough>
          <wp:docPr id="1" name="Picture 2" descr="Blue - 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 logo only"/>
                  <pic:cNvPicPr>
                    <a:picLocks noChangeAspect="1" noChangeArrowheads="1"/>
                  </pic:cNvPicPr>
                </pic:nvPicPr>
                <pic:blipFill>
                  <a:blip r:embed="rId1"/>
                  <a:srcRect/>
                  <a:stretch>
                    <a:fillRect/>
                  </a:stretch>
                </pic:blipFill>
                <pic:spPr bwMode="auto">
                  <a:xfrm>
                    <a:off x="0" y="0"/>
                    <a:ext cx="1209675" cy="1495425"/>
                  </a:xfrm>
                  <a:prstGeom prst="rect">
                    <a:avLst/>
                  </a:prstGeom>
                  <a:noFill/>
                </pic:spPr>
              </pic:pic>
            </a:graphicData>
          </a:graphic>
        </wp:anchor>
      </w:drawing>
    </w:r>
    <w:r>
      <w:rPr>
        <w:b/>
        <w:bCs/>
        <w:color w:val="006B9B"/>
        <w:sz w:val="44"/>
        <w:szCs w:val="44"/>
      </w:rPr>
      <w:t>COUNCIL OF THE ISLES OF SCILLY</w:t>
    </w:r>
  </w:p>
  <w:p w:rsidR="0046430C" w:rsidRDefault="0046430C" w:rsidP="00DE05EB">
    <w:pPr>
      <w:widowControl w:val="0"/>
      <w:spacing w:before="40" w:after="0" w:line="240" w:lineRule="auto"/>
      <w:ind w:left="1701"/>
      <w:jc w:val="right"/>
      <w:rPr>
        <w:color w:val="006B9B"/>
        <w:sz w:val="24"/>
        <w:szCs w:val="24"/>
      </w:rPr>
    </w:pPr>
    <w:r>
      <w:rPr>
        <w:color w:val="006B9B"/>
        <w:sz w:val="24"/>
        <w:szCs w:val="24"/>
      </w:rPr>
      <w:t>Planning &amp; Development Department</w:t>
    </w:r>
  </w:p>
  <w:p w:rsidR="0046430C" w:rsidRDefault="0046430C" w:rsidP="00DE05EB">
    <w:pPr>
      <w:widowControl w:val="0"/>
      <w:spacing w:before="40" w:after="0" w:line="240" w:lineRule="auto"/>
      <w:ind w:left="1701"/>
      <w:jc w:val="right"/>
    </w:pPr>
    <w:r>
      <w:rPr>
        <w:color w:val="006B9B"/>
        <w:sz w:val="24"/>
        <w:szCs w:val="24"/>
      </w:rPr>
      <w:t>Town Hall, The Parade, St Mary’s, Isles of Scilly, TR21 0LW</w:t>
    </w:r>
    <w:r>
      <w:rPr>
        <w:color w:val="006B9B"/>
        <w:sz w:val="24"/>
        <w:szCs w:val="24"/>
      </w:rPr>
      <w:br/>
    </w:r>
    <w:r>
      <w:rPr>
        <w:rFonts w:ascii="Wingdings" w:hAnsi="Wingdings"/>
        <w:color w:val="006B9B"/>
        <w:sz w:val="24"/>
        <w:szCs w:val="24"/>
      </w:rPr>
      <w:t></w:t>
    </w:r>
    <w:r>
      <w:rPr>
        <w:color w:val="006B9B"/>
        <w:sz w:val="24"/>
        <w:szCs w:val="24"/>
      </w:rPr>
      <w:t>01720 424350</w:t>
    </w:r>
    <w:r>
      <w:rPr>
        <w:color w:val="006B9B"/>
        <w:sz w:val="24"/>
        <w:szCs w:val="24"/>
      </w:rPr>
      <w:br/>
    </w:r>
    <w:r>
      <w:rPr>
        <w:rFonts w:ascii="Wingdings 2" w:hAnsi="Wingdings 2"/>
        <w:color w:val="006B9B"/>
        <w:sz w:val="24"/>
        <w:szCs w:val="24"/>
      </w:rPr>
      <w:t></w:t>
    </w:r>
    <w:r>
      <w:rPr>
        <w:color w:val="006B9B"/>
        <w:sz w:val="24"/>
        <w:szCs w:val="24"/>
      </w:rPr>
      <w:t>planning@scilly.gov.uk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DB3"/>
    <w:multiLevelType w:val="hybridMultilevel"/>
    <w:tmpl w:val="D622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FA66B5"/>
    <w:multiLevelType w:val="hybridMultilevel"/>
    <w:tmpl w:val="EAA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0A6870"/>
    <w:multiLevelType w:val="hybridMultilevel"/>
    <w:tmpl w:val="B1E0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E541A8"/>
    <w:multiLevelType w:val="hybridMultilevel"/>
    <w:tmpl w:val="1914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9645DB"/>
    <w:multiLevelType w:val="hybridMultilevel"/>
    <w:tmpl w:val="6B200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C116DC1"/>
    <w:multiLevelType w:val="hybridMultilevel"/>
    <w:tmpl w:val="A9C0A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6561"/>
  </w:hdrShapeDefaults>
  <w:footnotePr>
    <w:footnote w:id="-1"/>
    <w:footnote w:id="0"/>
  </w:footnotePr>
  <w:endnotePr>
    <w:endnote w:id="-1"/>
    <w:endnote w:id="0"/>
  </w:endnotePr>
  <w:compat/>
  <w:rsids>
    <w:rsidRoot w:val="00A603BC"/>
    <w:rsid w:val="00000E8D"/>
    <w:rsid w:val="00005BC8"/>
    <w:rsid w:val="00033D08"/>
    <w:rsid w:val="0005344E"/>
    <w:rsid w:val="00060B08"/>
    <w:rsid w:val="00066FD5"/>
    <w:rsid w:val="0007789E"/>
    <w:rsid w:val="00077AC1"/>
    <w:rsid w:val="000A0271"/>
    <w:rsid w:val="000A0B0A"/>
    <w:rsid w:val="000B384D"/>
    <w:rsid w:val="000D76B2"/>
    <w:rsid w:val="000F7AAE"/>
    <w:rsid w:val="001013CE"/>
    <w:rsid w:val="00113B2A"/>
    <w:rsid w:val="00117059"/>
    <w:rsid w:val="001239FB"/>
    <w:rsid w:val="00137101"/>
    <w:rsid w:val="00145926"/>
    <w:rsid w:val="001726CC"/>
    <w:rsid w:val="00181458"/>
    <w:rsid w:val="00181D79"/>
    <w:rsid w:val="0019222A"/>
    <w:rsid w:val="001A4CF2"/>
    <w:rsid w:val="001A538B"/>
    <w:rsid w:val="001D0E8C"/>
    <w:rsid w:val="001D5BCF"/>
    <w:rsid w:val="00203A6D"/>
    <w:rsid w:val="00214E08"/>
    <w:rsid w:val="00216139"/>
    <w:rsid w:val="0023685D"/>
    <w:rsid w:val="00272849"/>
    <w:rsid w:val="002765BB"/>
    <w:rsid w:val="00280026"/>
    <w:rsid w:val="0029521E"/>
    <w:rsid w:val="002A5628"/>
    <w:rsid w:val="002B01CD"/>
    <w:rsid w:val="002C05D5"/>
    <w:rsid w:val="002C47B1"/>
    <w:rsid w:val="00303758"/>
    <w:rsid w:val="00313516"/>
    <w:rsid w:val="00315E86"/>
    <w:rsid w:val="00315EFA"/>
    <w:rsid w:val="00317C6E"/>
    <w:rsid w:val="00325336"/>
    <w:rsid w:val="00333839"/>
    <w:rsid w:val="0033670B"/>
    <w:rsid w:val="00374A0A"/>
    <w:rsid w:val="0037553E"/>
    <w:rsid w:val="00390A3D"/>
    <w:rsid w:val="00394184"/>
    <w:rsid w:val="003951A8"/>
    <w:rsid w:val="003A5980"/>
    <w:rsid w:val="003C2784"/>
    <w:rsid w:val="003E26AB"/>
    <w:rsid w:val="003F2071"/>
    <w:rsid w:val="003F68EC"/>
    <w:rsid w:val="00400FCE"/>
    <w:rsid w:val="004200D3"/>
    <w:rsid w:val="00420BD3"/>
    <w:rsid w:val="004265D7"/>
    <w:rsid w:val="00434728"/>
    <w:rsid w:val="0044225E"/>
    <w:rsid w:val="004449C7"/>
    <w:rsid w:val="00454C43"/>
    <w:rsid w:val="00454E37"/>
    <w:rsid w:val="00460174"/>
    <w:rsid w:val="0046430C"/>
    <w:rsid w:val="00472591"/>
    <w:rsid w:val="0048035F"/>
    <w:rsid w:val="00481997"/>
    <w:rsid w:val="0048509D"/>
    <w:rsid w:val="00492AC0"/>
    <w:rsid w:val="00496CF2"/>
    <w:rsid w:val="004A7955"/>
    <w:rsid w:val="004B4C44"/>
    <w:rsid w:val="004C61B7"/>
    <w:rsid w:val="004F4958"/>
    <w:rsid w:val="005162C4"/>
    <w:rsid w:val="00541DCD"/>
    <w:rsid w:val="00551F94"/>
    <w:rsid w:val="00553832"/>
    <w:rsid w:val="005538AE"/>
    <w:rsid w:val="00554CAF"/>
    <w:rsid w:val="00573D8D"/>
    <w:rsid w:val="005778D4"/>
    <w:rsid w:val="00580D8F"/>
    <w:rsid w:val="005837E6"/>
    <w:rsid w:val="00586C72"/>
    <w:rsid w:val="005A7DD4"/>
    <w:rsid w:val="005B1E23"/>
    <w:rsid w:val="005F3E7E"/>
    <w:rsid w:val="00624A7D"/>
    <w:rsid w:val="00657AB3"/>
    <w:rsid w:val="006600F7"/>
    <w:rsid w:val="006664FF"/>
    <w:rsid w:val="006A0F76"/>
    <w:rsid w:val="006C3F27"/>
    <w:rsid w:val="006C7C54"/>
    <w:rsid w:val="00717630"/>
    <w:rsid w:val="00722ABF"/>
    <w:rsid w:val="007365F5"/>
    <w:rsid w:val="00741F81"/>
    <w:rsid w:val="00745EA0"/>
    <w:rsid w:val="00753BDC"/>
    <w:rsid w:val="00755276"/>
    <w:rsid w:val="00755FF9"/>
    <w:rsid w:val="00764C7D"/>
    <w:rsid w:val="007A3CF2"/>
    <w:rsid w:val="007A66DD"/>
    <w:rsid w:val="007D370C"/>
    <w:rsid w:val="007D5ECF"/>
    <w:rsid w:val="007E402A"/>
    <w:rsid w:val="007F5156"/>
    <w:rsid w:val="00802FD8"/>
    <w:rsid w:val="0080677F"/>
    <w:rsid w:val="008174CF"/>
    <w:rsid w:val="00821284"/>
    <w:rsid w:val="00823A72"/>
    <w:rsid w:val="0082732B"/>
    <w:rsid w:val="00837461"/>
    <w:rsid w:val="0084300F"/>
    <w:rsid w:val="008461E4"/>
    <w:rsid w:val="008574DB"/>
    <w:rsid w:val="00863217"/>
    <w:rsid w:val="008655C2"/>
    <w:rsid w:val="0086774B"/>
    <w:rsid w:val="008B2D12"/>
    <w:rsid w:val="008C2487"/>
    <w:rsid w:val="008C464D"/>
    <w:rsid w:val="008D5436"/>
    <w:rsid w:val="008D5C5B"/>
    <w:rsid w:val="008E0561"/>
    <w:rsid w:val="00901B0D"/>
    <w:rsid w:val="00902855"/>
    <w:rsid w:val="0091344A"/>
    <w:rsid w:val="0093097C"/>
    <w:rsid w:val="0093102A"/>
    <w:rsid w:val="009544D1"/>
    <w:rsid w:val="0096030F"/>
    <w:rsid w:val="009632BE"/>
    <w:rsid w:val="00971A37"/>
    <w:rsid w:val="00974BBF"/>
    <w:rsid w:val="00976721"/>
    <w:rsid w:val="009A613A"/>
    <w:rsid w:val="009C2907"/>
    <w:rsid w:val="009C504E"/>
    <w:rsid w:val="009D0702"/>
    <w:rsid w:val="009D4081"/>
    <w:rsid w:val="00A00752"/>
    <w:rsid w:val="00A17822"/>
    <w:rsid w:val="00A234AC"/>
    <w:rsid w:val="00A261C2"/>
    <w:rsid w:val="00A51DB5"/>
    <w:rsid w:val="00A603BC"/>
    <w:rsid w:val="00A77B66"/>
    <w:rsid w:val="00AA5B15"/>
    <w:rsid w:val="00AA6080"/>
    <w:rsid w:val="00AA6FAA"/>
    <w:rsid w:val="00AC65D7"/>
    <w:rsid w:val="00AE49ED"/>
    <w:rsid w:val="00AE545B"/>
    <w:rsid w:val="00AF06A2"/>
    <w:rsid w:val="00AF7FF5"/>
    <w:rsid w:val="00B311DC"/>
    <w:rsid w:val="00B35B1E"/>
    <w:rsid w:val="00B53BE3"/>
    <w:rsid w:val="00B56CC4"/>
    <w:rsid w:val="00B60726"/>
    <w:rsid w:val="00B62018"/>
    <w:rsid w:val="00B866C4"/>
    <w:rsid w:val="00B87250"/>
    <w:rsid w:val="00BB4CB5"/>
    <w:rsid w:val="00BC6E15"/>
    <w:rsid w:val="00BD3424"/>
    <w:rsid w:val="00BD5333"/>
    <w:rsid w:val="00C02AAB"/>
    <w:rsid w:val="00C15936"/>
    <w:rsid w:val="00C373EE"/>
    <w:rsid w:val="00C37C31"/>
    <w:rsid w:val="00C42983"/>
    <w:rsid w:val="00C64BE7"/>
    <w:rsid w:val="00C71802"/>
    <w:rsid w:val="00C77169"/>
    <w:rsid w:val="00C77818"/>
    <w:rsid w:val="00C8054D"/>
    <w:rsid w:val="00C83AAF"/>
    <w:rsid w:val="00C8481C"/>
    <w:rsid w:val="00CA1204"/>
    <w:rsid w:val="00CB0D64"/>
    <w:rsid w:val="00CB3211"/>
    <w:rsid w:val="00CB6B5F"/>
    <w:rsid w:val="00CC6B1A"/>
    <w:rsid w:val="00CC6F69"/>
    <w:rsid w:val="00CD0CEF"/>
    <w:rsid w:val="00CE0A35"/>
    <w:rsid w:val="00CE7050"/>
    <w:rsid w:val="00CE7BB6"/>
    <w:rsid w:val="00CF481D"/>
    <w:rsid w:val="00D00745"/>
    <w:rsid w:val="00D076ED"/>
    <w:rsid w:val="00D158E4"/>
    <w:rsid w:val="00D45FC9"/>
    <w:rsid w:val="00D63CCB"/>
    <w:rsid w:val="00D65B26"/>
    <w:rsid w:val="00D65C47"/>
    <w:rsid w:val="00D84AEA"/>
    <w:rsid w:val="00D922AD"/>
    <w:rsid w:val="00D934EE"/>
    <w:rsid w:val="00DA7754"/>
    <w:rsid w:val="00DB0720"/>
    <w:rsid w:val="00DC5B82"/>
    <w:rsid w:val="00DC6B03"/>
    <w:rsid w:val="00DE05EB"/>
    <w:rsid w:val="00DE2651"/>
    <w:rsid w:val="00DF2C1C"/>
    <w:rsid w:val="00E01D27"/>
    <w:rsid w:val="00E1587A"/>
    <w:rsid w:val="00E16035"/>
    <w:rsid w:val="00E4519D"/>
    <w:rsid w:val="00E5234C"/>
    <w:rsid w:val="00E73D64"/>
    <w:rsid w:val="00E77000"/>
    <w:rsid w:val="00E92791"/>
    <w:rsid w:val="00E95FF0"/>
    <w:rsid w:val="00E96C57"/>
    <w:rsid w:val="00E96CDE"/>
    <w:rsid w:val="00EA3FDC"/>
    <w:rsid w:val="00EB008B"/>
    <w:rsid w:val="00EB6A84"/>
    <w:rsid w:val="00EC14BE"/>
    <w:rsid w:val="00EF0D1C"/>
    <w:rsid w:val="00EF38C5"/>
    <w:rsid w:val="00EF6ADE"/>
    <w:rsid w:val="00F23DAA"/>
    <w:rsid w:val="00F24669"/>
    <w:rsid w:val="00F32E42"/>
    <w:rsid w:val="00F371B1"/>
    <w:rsid w:val="00F43E4D"/>
    <w:rsid w:val="00F51B44"/>
    <w:rsid w:val="00F555FF"/>
    <w:rsid w:val="00F61CDF"/>
    <w:rsid w:val="00F7718F"/>
    <w:rsid w:val="00FA44B7"/>
    <w:rsid w:val="00FA60BE"/>
    <w:rsid w:val="00FC5BC1"/>
    <w:rsid w:val="00FE1798"/>
    <w:rsid w:val="00FF0524"/>
    <w:rsid w:val="00FF56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A2"/>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rsid w:val="0080677F"/>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rsid w:val="0080677F"/>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rsid w:val="001013CE"/>
    <w:rPr>
      <w:rFonts w:ascii="Tahoma" w:hAnsi="Tahoma" w:cs="Tahoma"/>
      <w:sz w:val="16"/>
      <w:szCs w:val="16"/>
      <w:lang w:eastAsia="en-US"/>
    </w:rPr>
  </w:style>
  <w:style w:type="paragraph" w:styleId="NoSpacing">
    <w:name w:val="No Spacing"/>
    <w:uiPriority w:val="1"/>
    <w:qFormat/>
    <w:rsid w:val="00764C7D"/>
    <w:rPr>
      <w:sz w:val="22"/>
      <w:szCs w:val="22"/>
      <w:lang w:val="en-GB"/>
    </w:rPr>
  </w:style>
  <w:style w:type="character" w:styleId="Hyperlink">
    <w:name w:val="Hyperlink"/>
    <w:basedOn w:val="DefaultParagraphFont"/>
    <w:uiPriority w:val="99"/>
    <w:unhideWhenUsed/>
    <w:rsid w:val="00472591"/>
    <w:rPr>
      <w:color w:val="0000FF"/>
      <w:u w:val="single"/>
    </w:rPr>
  </w:style>
  <w:style w:type="paragraph" w:styleId="ListParagraph">
    <w:name w:val="List Paragraph"/>
    <w:basedOn w:val="Normal"/>
    <w:uiPriority w:val="34"/>
    <w:qFormat/>
    <w:rsid w:val="001239FB"/>
    <w:pPr>
      <w:ind w:left="720"/>
      <w:contextualSpacing/>
    </w:pPr>
  </w:style>
</w:styles>
</file>

<file path=word/webSettings.xml><?xml version="1.0" encoding="utf-8"?>
<w:webSettings xmlns:r="http://schemas.openxmlformats.org/officeDocument/2006/relationships" xmlns:w="http://schemas.openxmlformats.org/wordprocessingml/2006/main">
  <w:divs>
    <w:div w:id="251595910">
      <w:bodyDiv w:val="1"/>
      <w:marLeft w:val="0"/>
      <w:marRight w:val="0"/>
      <w:marTop w:val="0"/>
      <w:marBottom w:val="0"/>
      <w:divBdr>
        <w:top w:val="none" w:sz="0" w:space="0" w:color="auto"/>
        <w:left w:val="none" w:sz="0" w:space="0" w:color="auto"/>
        <w:bottom w:val="none" w:sz="0" w:space="0" w:color="auto"/>
        <w:right w:val="none" w:sz="0" w:space="0" w:color="auto"/>
      </w:divBdr>
    </w:div>
    <w:div w:id="734399990">
      <w:bodyDiv w:val="1"/>
      <w:marLeft w:val="0"/>
      <w:marRight w:val="0"/>
      <w:marTop w:val="0"/>
      <w:marBottom w:val="0"/>
      <w:divBdr>
        <w:top w:val="none" w:sz="0" w:space="0" w:color="auto"/>
        <w:left w:val="none" w:sz="0" w:space="0" w:color="auto"/>
        <w:bottom w:val="none" w:sz="0" w:space="0" w:color="auto"/>
        <w:right w:val="none" w:sz="0" w:space="0" w:color="auto"/>
      </w:divBdr>
    </w:div>
    <w:div w:id="936714813">
      <w:bodyDiv w:val="1"/>
      <w:marLeft w:val="0"/>
      <w:marRight w:val="0"/>
      <w:marTop w:val="0"/>
      <w:marBottom w:val="0"/>
      <w:divBdr>
        <w:top w:val="none" w:sz="0" w:space="0" w:color="auto"/>
        <w:left w:val="none" w:sz="0" w:space="0" w:color="auto"/>
        <w:bottom w:val="none" w:sz="0" w:space="0" w:color="auto"/>
        <w:right w:val="none" w:sz="0" w:space="0" w:color="auto"/>
      </w:divBdr>
    </w:div>
    <w:div w:id="1625118470">
      <w:bodyDiv w:val="1"/>
      <w:marLeft w:val="0"/>
      <w:marRight w:val="0"/>
      <w:marTop w:val="0"/>
      <w:marBottom w:val="0"/>
      <w:divBdr>
        <w:top w:val="none" w:sz="0" w:space="0" w:color="auto"/>
        <w:left w:val="none" w:sz="0" w:space="0" w:color="auto"/>
        <w:bottom w:val="none" w:sz="0" w:space="0" w:color="auto"/>
        <w:right w:val="none" w:sz="0" w:space="0" w:color="auto"/>
      </w:divBdr>
    </w:div>
    <w:div w:id="189191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walton@scilly.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rietb\AppData\Local\Microsoft\Windows\Temporary%20Internet%20Files\Content.Outlook\3WW16578\Planning%20Letterhead%20-%20USE%20THIS%20ON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7377B-B799-450F-B4E0-EE3E00BA8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Planning Letterhead - USE THIS ONE!! (2)</Template>
  <TotalTime>36</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harrietb</dc:creator>
  <cp:lastModifiedBy>lisaw</cp:lastModifiedBy>
  <cp:revision>7</cp:revision>
  <cp:lastPrinted>2015-07-21T14:53:00Z</cp:lastPrinted>
  <dcterms:created xsi:type="dcterms:W3CDTF">2015-07-09T08:54:00Z</dcterms:created>
  <dcterms:modified xsi:type="dcterms:W3CDTF">2015-07-31T13:15:00Z</dcterms:modified>
</cp:coreProperties>
</file>